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geležinkelio riedmenų važiuoklės vežimėlių konstrukcija. Geležinkelio vežimėlis turi korpusą (1), surenkamą iš priekinės, galinės, šoninių ir vidinių sekcijų (2) Korpuse (1) ant ašių (3) įtvirtinti keturi sukimo mechanizmai judėjimo ritinėlių (4) pavidalo, kurie poromis įtaisyti ant vertikalių ašių (3) iš priešingų bėgio (5) šonų ir liečiasi su bėgio (5) galvutės paviršiaus šoniniais paviršiais. Judėjimo ritinėliai (4) turi įgaubtus šoninius paviršius, kurie vienu šonu liečiasi su bėgio (5) išgaubtu šoniniu paviršiumi, o kitu šonu – su korpuso (1) konstrukcinės atramos (7) išgaubtu paviršiumi. Virš korpuso (1) įtaisytas atraminis rėmas (12), kuris laiko vagono korpuso karkasą (13). Korpuso (1) apačioje yra technologinis rėmas (20), sudarytas iš dvitėjinių sijų (19), pritvirtintų prie korpuso (1) vidinių sekcijų (2). Rėme (20) gali būti įtaisyta dyzelinės arba elektrinės pavaros technologinė įranga. Apatinėje korpuso (1) dalyje įrengta konstrukcinė daugiafunkcinė dėžė 18, skirta vagonų sąstato vamzdžiams ir kabeliams pakloti.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