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menstruacinį tamponą (1), apimantį natūralios kilmės iš anksto sudrėkintą medžiagą, specialią tampono formą, išorinį skysčiui nelaidų apvalkalą (3). Tamponas tai pat apima aplikatorių, skirtą lengvam tampono įdėjimui, tačiau gali būti naudojamas ir be aplikatoriaus, bei virvelę arba žiedą (5), patogiam išėmimui.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