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Daugialypiame saulės koncentratoriuje, aprašytame šiame išradime, montavimo pagrinde (10) yra valdymo į kairę ir dešinę  reguliavimo ertmė (11),  besisukantis variklis (12) pritvirtintas prie reguliavimo ertmės (11) galinės sienelės, priekinis variklio (12) galas sujungtas su priekiniu sukamojo reguliavimo veleno (13) galu, reguliavimo velenas (13) sukamai prijungtas prie reguliavimo ertmės (11),  valdymo blokas (14) pritvirtintas ant reguliavimo veleno (13), o valdymo bloke (14) yra įtaisytas  sutraukimo  įtaisas (100). Šis išradimas koncentruoja saulės energiją ant fotovoltinės saulės plokštės (38) naudojant besisukančią atspindinčia plokštę (40) ir sutraukiamą atspindinčią plokštę (41). Saulės plokštė (38) sujungta su saulės plokšte (39) siekiant padidinti saulės energijos konversijos greitį ir kaip bendra saulės plokštė gali būti reguliuojama pagal laiką ir saulės apšvietimo kampą. Kai saulės plokštė nenaudojama dėl blogų oro sąlygų arba tuo metu nenaudojama, ją galima sutraukti ir   saugoti, kad būtų pratęstas jos tarnavimo laikas. Apibrėžties punktai: 6, brėžiniai: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