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bioenergy that solves the problems of the utilization of faba bean harvest waste for the production of biofuel because pellets produced from 100 % faba bean harvest waste comply with quality and environmental standards and are suitable for use in biofuels. Faba bean waste is usually dry enough at harvesting time and does not need to be dried for pelleting, which makes the production process cost-effective and environmentally friendly. The removal of faba bean waste from the field, unlike grain straw, does not reduce soil fertility which remains stable. Faba bean biofuel pellets have a greater bulk density than those produced from grass, straw or wood waste, making logistic more convenient and cheaper. In addition, faba bean waste biofuel pellets are resistant to crushing, resulting in less crumbling during transportation and packing. Faba bean waste pellets provide a high-quality and efficient burning process, and the emissions of harmful pollutants (carbon dioxide and monoxide, nitrogen oxides, unburned hydrocarbons and sulphur dioxide) do not exceed the permitted limits, so their use is permissible in low-power (up to 100 kW) boilers. The invention also relates to the field of agriculture that solves the problems of manure and slurry disposition and soil fertility restoration, because faba bean pellets effectively absorb moisture, and by  saturating animal faeces and urine, they are excellent organic fertilizers, because the granules themselves contain up to 3 - 4 times more general crop macronutrients (N, P, K, Ca, Mg) compared to straw and sawdust.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