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construction industry, in particular to the production of thermoacoustic insulation materials, which can be widely used as a lightweight thermal insulation substrate in the manufacture of floors, walls, roofs and roof coverings and ceilings, in the preservation of engineering networks and elimination of underground and other cavities or as a pantone concrete for the manufacture of floating houses and other buoys. The object of the invention is to create a multi-purpose composite and its production method, which has good mechanical, thermal and acoustic properties, while reducing production costs and simplifying its production technology. The object of the present invention is achieved by the fact that the construction composite comprising cement, polystyrene granules and water additionally has an anionic surfactant aqueous solution (in the form of foam) and its quantitative composition % by volume is: cement - 5 - 30; polystyrene - 0 - 85; filler - 0 - 40; aqueous solution of anionic surfactant (foam) - 5 - 85; concrete admixtures - not more than 2.0; adhesives for construction purposes - not more than 1.0; building pigments - not more than 1.0; water - the remaining amount. The method of manufacturing a structural thermo-insulating composite comprising mixing a mixture of polystyrene foam granules, cement and water to a homogeneous mass in a mixing device with the addition of an aqueous solution (foam) of anionic surfactants.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