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statybinių medžiagų sričiai, tiksliau cementbetonio mišiniams, naudojamiems automobilių kelių ir kitų eismo zonų dangų įrengimui, kurioms nekeliami padidinti  atsparumo aplinkos poveikiui ir ilgaamžiškumo reikalavimai. Išradimo tikslas yra sukurti cementbetonio mišinį, panaudojant komunalinių atliekų deginimo šlako užpildą, pasižymintį pakankamai geromis mechaninėmis ir fizikinėmis charakteristikomis, ilgalaikiškumu ir nedidele savikaina. Cementbetonio su komunalinių atliekų šlako stambiuoju užpildu sudėtis, apimanti smėlį, cementą, betono plastiklį ir vandenį,  b e s i  s k i r i a n t i  tuo, kad dar apima komunalinių atliekų deginimo šlaką, kai komponentų santykis masės % yra: stambusis šlako užpildas - 35-55, smėlis - 20-40, cementas - 12,0-16,0, betono plastiklis - 0,04-0,20, vanduo - 6,0-12,0.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