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įrenginiams, skirtiems atskirti skirtingo tankio tarpusavyje nesimaišantiems skysčiams, kai lengvų skysčių dalis sraute yra nedidelė. Srauto įėjimo į rezervuarą 1 modulis, skirtas  koalescencijai užtikrinti, susideda iš įėjimo vamzdžio 2 su plokšte 3, nukreipiančia srautą tangentine kryptimi sūkurio vertikaliame vamzdyje 4 suformavimui, statmenai srautui įrengtos plokštės 5 sustambėjusių lengvojo skysčio lašų, kylančių po atsitrenkimo į ją susiliejimui su sraute priešinga kryptimi judančiais lašais, pertvaros 6 su išpjovomis 7, o papildomo valymo srauto išleidimo iš rezervuaro modulį sudaro išorinis cilindras l0 su dangčiu 11, kuriame yra anga 12 lengvojo skysčio išleidimui, o jo viduje yra cilindras 9 su vamzdžiu 8 ir srauto nukreipimo plokšte 3 aukštyn kylančio sūkurio vidiniame cilindre 9 suformavimui ir išeinančio iš vidinio cilindro sunkesniojo skysčio nukreipimui išoriniu cilindru žemyn į išleidimo atvamzdį 13, įrengtą žemiau už įėjimo atvamzdį. Virš išorinio cilindro dangčio l0 paliekama vietos besikaupiančio lengvojo skysčio sluoksniui, tam, kad jis nepatektų į išėjimo modulio vidų per angą 12.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