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shall be registered in the field of forest sciences and is intended to evaluate abiotic stress of forest trees. The developed method allows for determining the abiotic stress of a forest tree and includes data storage on the instantaneous growth of a tree stem during the growing season and its analysis to the aim to detect the stagnation in tree growth. To establish the accuracy of abiotic stress determination in the investigated environment, synchronically with the instantaneous tree increment measurements, chemical composition of aerosol particles is measured by identifying specific biomarkers applying analysis of changes dynamics in their spectra mass. Changes in tree growth are periodically monitored, distinguishing periods of growth decline and averaging the aerosol particle mass spectrum of such periods. Abiotic stress of the tree is recorded according to the trend of decreasing tree stem growth and increase in at least one biomarker signal.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