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tiksliau asfalto mišiniams, kuriems keliami padidinti  triukšmo mažinimo lygio ir ilgalaikiškumo reikalavimai. Išradimo tikslas - sukurti triukšmą mažinančių dangų asfalto mišinį, pasižymintį geromis akustinėmis, mechaninėmis ir eksploatacinėmis savybėmis. Triukšmą mažinančių dangų asfalto mišinys, į kurio sudėtį įeina užpildų mišinys iš frakcionuotos skaldos ir mineralinių miltelių, sukibimą gerinantis priedas, celiuliozės pluoštas ir polimerais modifikuotas bitumas, besiskiriantis tuo, kad užpildų mišinį sudaro 5-8  mm granito skaldos frakcija,  taip pat mineraliniai milteliai ir 0-2 mm granito skaldos atsijos, kai komponentų santykis masės % yra: 5-8 mm granito skaldos frakcija - 77,0-85,0; 0-2 mm granito skaldos atsijos - 7,0-12,0; mineraliniai milteliai - 2,0-6,0; sukibimą gerinantis priedas - 0,01-0,03; celiuliozės pluoštas - 0,30-0,60; bitumas - 5,0-6,5.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