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construction industry, and more specifically to asphalt mixtures, which are subject to increased requirements for noise reduction and durability. The object of the invention is to provide a mixture of asphalt for noise reducing pavements with good acoustic, mechanical and operational properties. Asphalt mixture for noise reducing pavements consisting of a mixture of fillers comprising fractionated rubble and mineral powder, adhesion enhancer, cellulose fiber and polymer modified bitumen, characterized in that the mixture of fillers consists of 5 to 8 mm granite rubble fraction, as well as mineral powder and 0 to 2 mm granite rubble separated by sieving, with a component ratio by weight %: 5-8 mm granite rubble fraction - 77.0-85.0; 0-2 mm granite rubble separated by sieving - 7.0-12.0; mineral powder - 2.0-6.0; adhesion enhancer - 0.01-0.03; cellulose fiber - 0.30 - 0.60; bitumen - 5.0-6.5.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