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Tokių skysčių kaip pavyzdžiui alus laikymo indai yra slėginiai, kuriose skystis yra laikomas didesniame negu indo išorėje esantis slėgis, arba inertinių dujų aplinkoje. Šio išradimo tikslas yra pateikti gėrimų ir kitų skysčių, kuriems laikyti ir išpilstyti reikalinga padidinto slėgio ir/arba inertinių dujų aplinka, talpą su automatinio viršslėgio pašalinimo vožtuvu ir tokiai talpai skirtą viršslėgio pašalinimo vožtuvą. Išradimas atskleidžia slėginį indą (SI), turintį žemo profilio automatinį viršslėgio vožtuvą (6). Minėtas vožtuvas (6) tampriai sąveikauja su slėginio indo talpos (1) kakliuku (2) ir uždengia minėtame dangtelyje (3) suformuotus radialinius kanalus (7), kuriais viršslėgis yra pašalinamas į aplinką. Taip pat yra atskleistas ir slėginiam indui skirtas automatinis viršslėgio vožtuvas (6) apimantis tampriai deformuotis galintį žiedą.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