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techninis sprendimas skirtas mažų kosminių erdvėlaivių orientavimui, pasukimui, nukreipimui erdvėje. Pateikiamas įrenginys, kurio veikimas pagrįstas pjezoelektriniu efektu. Įrenginį sudaro mechaninė dalis ir elektrinė dalis. Įrenginio veikimo principo esmę sudaro nustatytų elektros signalų veikiamų pjezoelementų kuriami virpesiai, kurie generuoja ir perduoda judesį rutulio formos magnetui (rotoriui), turinčiam vieną porą (šiaurės ir pietų) polių. Parinkta pjezoelektrinių keitiklių forma ir padėtis rotoriaus atžvilgiu leidžia reikiama kryptimi pasukti rotorių apie jo centrą. Įrenginys pasižymi itin didele precizinio pozicionavimo skyra ir greitaveika, efektyviai vartojama elektros energija, nesudėtinga konstrukcija, nėra guolinių mazgų (dėl ko padidėja veikimo patikimumas). Įrenginys užima nedaug vietos, todėl nesudėtingai pritaikomas mažų ir nano- erdvėlaivių nukreipimui. Įrenginio laikančios, korpuso konstrukcijos paprastai integruojamos į erdvėlaivio konstrukciją. Įrenginys negeneruoja elektromagnetinio triukšmo.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