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apsaugos nuo rentgeno spindulių, gama spindulių, dalelinės radiacijos ar apšaudymo dalelėmis būdams, taip pat radiacija užkrėstų medžiagų tvarkymui ir tam skirtiems nukenksminimo įrenginiams. Branduolinio reaktoriaus grafito klojinio išmontavimo būdas, apimantis reaktoriaus ertmėje esančio grafito klojinio užtvindymą skysčiu, po to viršutinių grafito klojinio blokų iškėlimą ir  perdavimą į tam skirtą vietą už reaktoriaus ribų. Siekiant supaprastinti labai apšvitinto grafito klojinio išmontavimo technologiją ir įrangą grafito klojiniui iškelti jį užtvindo skysčiu, kurio tankis yra didesnis už reaktoriaus grafito tankį, o šio skysčio į reaktoriaus ertmę įpila tiek, kad grafito klojinys, veikiamas Archimedo jėgos, iškiltų tiek, kad einamuoju metu esantys viršutiniai blokai   ir jo dalys visuomet plūduriuotų reaktoriaus ertmės viršuje tame pačiame lygyje, kurie valdomu manipuliatoriumi perduodami į tam skirtą vietą už reaktoriaus ribų.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