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analizuoti rinkodaros poveikį pirkėjui pardavimo proceso metu. Išradimas apima tiriamuosius žmogaus emocinių, afektinių ir fiziologinių parametrų vertinimą, panaudojant neuro ir neurokoreliacines matricas bei Russel'o modelį, šiems parametrams nustatyti reikalingą aparatūrinę įrangą bei jos sąsajas, matematinį jutiklių teikiamų signalo apdorojimo procesą ir neuromarketingo informacijos pateikimo formą realiuoju laiku. Ši sistema, kuriai suteikiamas pavadinimas VINERS pagal sukurtą matematinį metodą, leidžia reaguoti į vieno žmogaus, žmonių grupės ar interesų grupės reakcijas, jas kaupti ir apibendrinti. Minėta sistema gali būti naudojama įvairaus pobūdžio tyrimams, kuriuose žmogaus emocinės ir afektinės reakcijos ir fiziologinės būsenos yra svarbios. Išradime pateikiamas  siūlomas neuromarketingo būdas ir jo realizavimo būdas.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