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plastikų paviršiaus adhezinio paruošimo prieš jų metalizavimą cheminiu ar elektrocheminiu būdu ir gali būti naudojamas pramonės srityse, kur reikalingos dekoratyvinės arba  funkcinės metalų dangos ant plastikų paviršiaus. Siūlomo išradimo tikslas yra pagerinti plastikų ėsdinimo tirpalo regeneraciją, ilgainiui nekeičiant jo pagrindinės sudėties pigiausiu ir patogiausiu būdu. Tikslas pasiekiamas pro darbinės temperatūros tirpalą praleidžiant atmosferinį orą 0,1-20 l/l·min greičiu.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