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presents a space frame structure for the agricultural vehicle, that is used to connect the structural units. The presented frame structure differs from analogues by able to use replaceable big capacity fuel tanks. Thus, most of structural units are connected on the outside of the frame creating an extra space, that could be used to attach the elements of alternative fuel and energy  source systems (f. e. tanks of liquefied natural gas, electric batteries). This allows to increase the operation time of the agricultural vehicle. The frame structure comprises of rigidly connected structural members, laterally, perpendicularly and diagonally connected structural pipes, adding extra edges of stiffness. The structure has connecting elements for these structural units: the hubs of the rear wheels attached with the electric drives; a mechanical coupling device; the structure of replaceable fuel tanks; a door platform; a hinged driver’s cabin; a front drive axle with electric drive; the sidewall capacities of components; an energy source; a mechanical trailer and semi-trailer coupling device.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