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panaudotų LDPE plėvelės gaminių, tokių kaip plastikiniai atliekų maišai, regeneravimui į tinkamas pakartotinam panaudojimui žaliavas, ypač pakartotiniam maišų gamybos iš 100% perdirbtų LDPE atliekų gamybos būdui. Būdas apima etapus, kuriuose panaudota LDPE medžiaga išrūšiuojama, pašalinant plėvelę su tamsios spalvos spausdinimo dažais, popierines ir metalo folijos etiketes, paruošiamas mišinys, turintis 70% skaidrios ir ne storesnės kaip 35 µm plėvelės ir 30% skaidrios elastinės plėvelės, išrūšiuotos LDPE atliekos išplaunamos šalto plovimo būdu, panaudojant tokias technologijas kaip malimas, plūdrių-skęstančių dalelių separavimas ir plovimas trintimi, išplautos medžiagos susmulkinamos į skiautes ir jos išlydomos, gaunant homogenišką polimero lydalą, gautasis lydalas išfiltruojamas, panaudojant metalinę plokštelę su kūgio formos angomis, kurių dydis yra nuo 90 iki 110 µm, tokiu būdu gautos granulės sumaišomos su priedais ir vėl regranuliuojamos, gaunant galutinai homogenizuotas ir išfiltruotas granules, ir gautosios granulės paduodamos į ekstruzijos liniją, kad būtų gauta galutinė perdirbta plokščios rankovės pavidalo LDPE plėvelė, kurios sienelės storis yra nuo 5,0 iki 7,0 µm.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