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provides new method for automatically determining the tumour/stroma interface zone (IZ) from microscopy image analysis data. First of all delineates the tumour edge using a set of explicit rules in grid-subsampled tissue areas; then the IZ of controlled width is sampled and ranked by the distance from the tumour edge to compute TIL density profiles across the IZ. From this data, a set of novel Immunogradient indicators are computed to reflect TIL “gravitation” towards the tumour. We applied the method on CD8 immunohistochemistry images of surgically excised breast and colorectal cancers to predict overall patient survival. In both patient cohorts, we found strong and independent prognostic value of the Immunogradient indicators, outperforming methods currently available. We conclude that data-driven, automated, human operator-independent IZ sampling enables precise spatial immune response measurement in the tumour-host interaction frontline for prediction of disease and therapy outcomes.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