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nedidelių orlaivių vairuojančiųjų plokštumų aerodinaminio pasipriešinimo sumažinimui, keičiant skrydžio kryptį. Panaudojus dvigubą vairą su papildomu vyriu vairo plokštumoje, išlaikomas toks pats sukimo momentas apie orlaivio svorio centrą, kaip ir esant vairo konstrukcijai su vienu vyriu. Papildomai įvestas laisvės laipsnis vaire leidžia vairui tolygiau išsiriesti, tokiu būdu sukuriant tolygesnį oro srauto aptekėjimą, išvengiant oro srauto netolygumo ties vairo plokštuma. Siūloma konstrukcija leidžia sumažinti orlaivio aerodinaminį pasipriešinimą iki 10 procentų.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