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reducing the aerodynamic drag of the flight planes of small aircraft when changing the direction of flight. The use of a wing with an additional hinge in the steering plane maintains the same torque about the center of gravity of the aircraft as with a single-hinged steering structure. The additional degree of freedom in the wing allows the wing to extend more evenly, thus creating a more even flow of airflow, avoiding unevenness of airflow at the wing plane. The proposed construction allows to reduce the aerodynamic drag of the aircraft by up to 10 percent.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