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provides an automatic soil water level control system, which comprises drainage pipes, a water level control well and a float valve. The well has the following components: a housing of the well, a bottom, a cover, a side profile and a separator. The float valve has the following components: a housing of the float valve, a rear cover, a front plate, a mounting plate, a rear lever, a front lever, a float, a valve, a hinge, fasteners, a valve gasket, a valve opening to remove the air, a plate. When there is no water in the well, the float valve is opened and water flows through the  drainage pipes and the float valve into the well. The separators in the well control the water level in the soil since the water level in the soil and the well is the same. The water raises the float  upward; the rising float closes the valve. The water rises in the area in front of the float valve. When a lot of water accumulates, the water opens the valve due to the pressure, some water flows towards the well. There is a balance. This is how the system controls the soil water level when the relief is rough. Each float valve raises the water level in the soil area in front of the float valve.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