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Šis išradimas yra optinio spindulio intensyvumo valdymo sistema su pjezoelektrine pavara, pasižyminti valdymo tikslumu, dinaminėmis charakteristikomis bei išplėstu funkcionalumu. Sistemą sudaro pjezopavara (3), sukanti šviesos intensyvumą keičiantį elementą (5), šviesos intensyvumo jutiklis (25) ir valdiklis-generatorius (10). Gali papildomai būti naudojami spindulį kreipiantys veidrodžiai (2) ir  lęšiai (21). Pjezopavara (3) yra simetrinio bimorfinio tipo ir ją sudaro du siauresni plonasieniai pjezoelektriniai žiedai (11) pritvirtinti koncentriškai prie platesnio tampraus plonasienio žiedo formos disko (7), kurio vidinės dalies paviršius perforuotas pailgomis kiaurymėmis (8), nukreiptomis smailiu kampu į cilindro (6) paviršiaus sudaromąją. Prie cilindro (6) išorinio paviršiaus tampriai prispaustas rotorius (4) su šviesos intensyvumą keičiančiu elementu (5). Pjezoelektrinė pavara (3) suka šviesos intensyvumą keičiantį elementą (5), deformuojant diską (7) radialine kryptimi. Pavaros (3)   funkcionalumas praplečiamas spindulio šviesos srauto tankio reguliavimo galimybe, jei prie disko (7) išorinės dalies yra pritvirtinamas optinis lęšis (21) taip, kad jo optinė ašis sutaptų su disko (7) simetrijos ašimi ir su pjezoelektrinė pavara (3) galėtų judėti kartu su lęšiu išilgai savo optinės ašies, kai diske (7) sukuriamos simetrinės lenkimo deformacijos išilgai optinės ašies (24).</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