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optinio spindulio intensyvumo valdymo sistema su pjezoelektrine pavara, pasižyminti valdymo tikslumu, dinaminėmis charakteristikomis bei išplėstu funkcionalumu. Sistemą sudaro pjezopavara (3), sukanti šviesos intensyvumą keičiantį elementą (5), šviesos intensyvumo jutiklis (25) ir valdiklis-generatorius (10). Gali papildomai būti naudojami spindulį kreipiantys veidrodžiai (2) ir  lęšiai (21). Pjezopavara (3) yra simetrinio bimorfinio tipo ir ją sudaro du siauresni plonasieniai pjezoelektriniai žiedai (11) pritvirtinti koncentriškai prie platesnio tampraus plonasienio žiedo formos disko (7), kurio vidinės dalies paviršius perforuotas pailgomis kiaurymėmis (8), nukreiptomis smailiu kampu į cilindro (6) paviršiaus sudaromąją. Prie cilindro (6) išorinio paviršiaus tampriai prispaustas rotorius (4) su šviesos intensyvumą keičiančiu elementu (5). Pjezoelektrinė pavara (3) suka šviesos intensyvumą keičiantį elementą (5), deformuojant diską (7) radialine kryptimi. Pavaros (3)   funkcionalumas praplečiamas spindulio šviesos srauto tankio reguliavimo galimybe, jei prie disko (7) išorinės dalies yra pritvirtinamas optinis lęšis (21) taip, kad jo optinė ašis sutaptų su disko (7) simetrijos ašimi ir su pjezoelektrinė pavara (3) galėtų judėti kartu su lęšiu išilgai savo optinės ašies, kai diske (7) sukuriamos simetrinės lenkimo deformacijos išilgai optinės ašies (24).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