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a method for cleaning gaseous pollutants, specifically for the sorption process by the waste incineration bottom ash, to reduce the concentration of carbon dioxide (CO2) in gaseous combustion products. The object of the invention is to provide a method for purifying (reducing) gaseous pollutants (CO2) during the combustion process, by using waste incineration bottom ash as an effective sorbent filler, which could be used in civil engineering after exploitation. This technology has two main advantages: carbon dioxide is removed from the gas; insoluble calcium carbonate  (CaCO3) is formed during the carbonation reaction, when the reaction of calcium oxide (CaO), carbon dioxide (CO2) and water vapor (H2O) takes place. CaCO3 acts as a binder during the bottom ash  stabilization process, preventing heavy metals from leaching. Waste incineration bottom ash is used as a sorbent material; the concentration of calcium oxide (CaO2) in bottom ash is not less than 20%; the  particle size of bottom ash reaches 0-11.2 mm and humidity - 20%.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