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susijęs su didelės momentinės dozės jonizuojančios spinduliuotės generavimo įrenginiais, kurie gali būti panaudoti spindulinėje radioterapijoje, dar vadinamo blyksnio ("Flash") terapijoje, panaudojant didelės energijos fotonus arba krūvininkus, pagreitintus plazmoje iš dalies nedifraguojančiais femtosekundinės trukmės lazerio pluoštais. Pasiūlytas įrenginys leidžia suformuoti ypač trumpos trukmės jonizuojančios spinduliuotės impulsus, kurių trukmė mažesnė už šiluminės difuzijos medžiagoje laiką. Šiuo išradimu siekiama sumažinti terapinio poveikio vietos matmenis, pagerinti nustatymo tikslumą ir sutrumpinti ekspozicijos laiką, veikiant vėžinius audinius nanometriniu tikslumu. Pasiūlytu būdu siekiama pagerinti gydymo efektyvumą, sumažinant normalių ir vėžinių audinių poveikio santykį bei sukurti naujus femtochemija pagrįstus jonizuojančios spinduliuotės metodus biologijos, chemijos, fizikos, medžiagų mokslo ir medicinos tyrimų bei terapijos srityse.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