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generating of high-dose-rate ionizing radiation, which can be used in radiotherapy, also called flash therapy, using high-energy photons or charged particles accelerated in plasma by partially non-diffractive femtosecond laser beams. The proposed device allows to form pulses of ionizing radiation of extremely short duration, which are shorter than the time of thermal diffusion in the material. The present invention seeks to reduce the dimensions of the irradiation zone, improve detection accuracy, and shorten exposure time by treating cancerous tissues with nanometric accuracy. The proposed approach aims to improve the effectiveness of treatment by reducing the exposure of surrounding healthy tissues and to develop new femtochemistry-based ionizing irradiation methods in biology, chemistry, physics, materials science and medical research and therapy.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