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gravimetric gas sensor for the selective detection of inorganic "acidic" gases, such as sulfur dioxide and carbon dioxide, in a gas mixture, without limiting the possibility of use with other gases. The sensor consists of capacitive micromachined ultrasonic transducer (CMUT) structure and functional material. The prior-art patents are close to this invention in that they rely on the measurement of changes in the CMUT structure resonant frequency. However, different functional materials are required to selectively detect different gases. The present invention is based on the use of functional polymers having specific properties, such as mPEI (methylated polyethyleneimine), without limiting the possibility of using other polymers having suitable properties. The problem is solved: more accurate, faster and more efficient gas detection and concentration measurement. The invention utilizes cross-sensor selectivity for different gases, achieved by refraining from modifying the sensor with different materials, instead employing more sophisticated measurement of detector dynamic parameters. CMUT structure is modified by functional material. The interaction with the gas changes the physical properties of the functional material (mass, modulus of elasticity), resulting in changes in the CMUT membrane loading parameters that are measured. The invention can be applied by mining companies, a wide range of household consumers.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