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Technologija skirta vandens, kuris yra naudojamas technologinėms reikmėms, nudruskinimui (demineralizacijai). Technologija nudruskinimo procese nesudaro atliekų, teršiančių aplinką. Nudruskintas vanduo yra naudojamas pramonės procesuose, siekiant apsaugoti įrenginius nuo druskų nuosėdų arba kaip tirpalų, skystų produktų skiediklis, siekiant išvengti papildomų priemaišų - druskų, esančių vandenyje. Technologija yra pagrįsta joninių mainų principu. Filtruojant vandenį per katijonitinę ir anijonitinę įkrovas iš vandens yra pašalinamos druskos (katijonai ir anijonai), pakeičiant juos  H+ ir OH- jonus. Katijonitas yra regeneruojamas koncentruota azoto rūgštimi, anijonitas - amoniakiniu vandens tirpalu. Regeneracijos produktas savo sudėtimi yra artimas kompleksinių mineralinių trąšų sudėčiai, dėl to, priklausomai nuo nudruskinamo vandens sudėties, yra pritaikomas skystų ar birių kompleksinių mineralinių trąšų gamyboje.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