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9A5FDA" w:rsidP="009A5FDA">
      <w:pPr>
        <w:jc w:val="both"/>
        <w:rPr>
          <w:sz w:val="24"/>
          <w:szCs w:val="24"/>
        </w:rPr>
      </w:pPr>
      <w:r w:rsidRPr="009A5FDA">
        <w:rPr>
          <w:sz w:val="24"/>
          <w:szCs w:val="24"/>
        </w:rPr>
        <w:t xml:space="preserve">Išradimas skirtas oro valymo įrenginiams, kuriuose kietosios dalelės iš oro srauto atskiriamos, veikiant Kulono jėgai. Išradimo tikslas – patobulinti elektrostatinio filtro orui nuo smulkiadispersinių kietųjų dalelių valyti konstrukciją, padidinti oro valymo efektyvumą, našumą bei supaprastinti eksploataciją. Šio išradimo </w:t>
      </w:r>
      <w:proofErr w:type="spellStart"/>
      <w:r w:rsidRPr="009A5FDA">
        <w:rPr>
          <w:sz w:val="24"/>
          <w:szCs w:val="24"/>
        </w:rPr>
        <w:t>vienazonį</w:t>
      </w:r>
      <w:proofErr w:type="spellEnd"/>
      <w:r w:rsidRPr="009A5FDA">
        <w:rPr>
          <w:sz w:val="24"/>
          <w:szCs w:val="24"/>
        </w:rPr>
        <w:t xml:space="preserve"> spyruoklinį elektrostatinį filtrą sudaro stačiakampis korpusas su viduje sumontuota spyruoklinių jonizavimo ir nusodinimo elektrodų matrica, įrengta tarp dešiniosios ir kairiosios korpuso sienelių, tarp kurių ventiliatoriumi užterštas kietosiomis dalelėmis oras (dvifazis srautas) tiekiamas į jonizavimo (teigiamą ir neigiamą) ir nusodinimo spyruoklinių elektrodų matricą. Spyruokliniai jonizavimo elektrodai izoliuoti nuo filtro korpuso. Spyruokliniai nusodinimo elektrodai sumontuoti su persidengiančiomis vijomis, kas padidina šiose zonose elektrostatinio lauko stiprumą, dalelės įgauna didesnį krūvį, o tuo pačiu pagerėja oro valymo efektyvumas.</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DA"/>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A5FDA"/>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A1F"/>
    <w:rsid w:val="00D93BF4"/>
    <w:rsid w:val="00DC491B"/>
    <w:rsid w:val="00DC6934"/>
    <w:rsid w:val="00DD525F"/>
    <w:rsid w:val="00DE0809"/>
    <w:rsid w:val="00DF6786"/>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626</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2021-07-23T06:11:00Z</dcterms:created>
  <dcterms:modified xsi:type="dcterms:W3CDTF">2021-07-23T06:14:00Z</dcterms:modified>
</cp:coreProperties>
</file>