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DC" w:rsidRPr="00C41B77" w:rsidRDefault="00CA3BDC" w:rsidP="00CA3BDC">
      <w:pPr>
        <w:pStyle w:val="PlainText"/>
        <w:rPr>
          <w:rFonts w:ascii="Arial" w:hAnsi="Arial" w:cs="Arial"/>
          <w:sz w:val="24"/>
          <w:szCs w:val="24"/>
        </w:rPr>
      </w:pPr>
      <w:r w:rsidRPr="00C41B77">
        <w:rPr>
          <w:rFonts w:ascii="Arial" w:hAnsi="Arial" w:cs="Arial"/>
          <w:sz w:val="24"/>
          <w:szCs w:val="24"/>
        </w:rPr>
        <w:t xml:space="preserve">Išradimas atskleidžia maitinančio substrato tiekimo į bioreaktorių būdą. Konkrečiau, tai eksperimentinių duomenų analize pagrįstas trikdžiams atsparių (angl. </w:t>
      </w:r>
      <w:r w:rsidRPr="001B2836">
        <w:rPr>
          <w:rFonts w:ascii="Arial" w:hAnsi="Arial" w:cs="Arial"/>
          <w:i/>
          <w:sz w:val="24"/>
          <w:szCs w:val="24"/>
        </w:rPr>
        <w:t>robust</w:t>
      </w:r>
      <w:r w:rsidRPr="00C41B77">
        <w:rPr>
          <w:rFonts w:ascii="Arial" w:hAnsi="Arial" w:cs="Arial"/>
          <w:sz w:val="24"/>
          <w:szCs w:val="24"/>
        </w:rPr>
        <w:t xml:space="preserve">) maitinimo profilių formavimo ir adaptavimo būdas, skirtas racionaliai valdyti pusiau-periodinių rekombinantinių </w:t>
      </w:r>
      <w:r w:rsidRPr="001B2836">
        <w:rPr>
          <w:rFonts w:ascii="Arial" w:hAnsi="Arial" w:cs="Arial"/>
          <w:i/>
          <w:sz w:val="24"/>
          <w:szCs w:val="24"/>
        </w:rPr>
        <w:t>E.coli</w:t>
      </w:r>
      <w:r w:rsidRPr="00C41B77">
        <w:rPr>
          <w:rFonts w:ascii="Arial" w:hAnsi="Arial" w:cs="Arial"/>
          <w:sz w:val="24"/>
          <w:szCs w:val="24"/>
        </w:rPr>
        <w:t xml:space="preserve"> kultivavimo procesus ir užtikrinti šių procesų stabilumą, atsikartojamumą ir aukštą našumą. Būdas paremtas gliukozės sunaudojimo kultivavimo terpėje reguliavimu, taikant tinkamai paruoštus atsparius trikdžiams maitinimo gliukoze algoritmus, kurie formuojami, remiantis pirminių kultivavimo eksperimentų ir specializuotų eksperimentų su rekombinantinių </w:t>
      </w:r>
      <w:r w:rsidRPr="001B2836">
        <w:rPr>
          <w:rFonts w:ascii="Arial" w:hAnsi="Arial" w:cs="Arial"/>
          <w:i/>
          <w:sz w:val="24"/>
          <w:szCs w:val="24"/>
        </w:rPr>
        <w:t>E.coli</w:t>
      </w:r>
      <w:r w:rsidRPr="00C41B77">
        <w:rPr>
          <w:rFonts w:ascii="Arial" w:hAnsi="Arial" w:cs="Arial"/>
          <w:sz w:val="24"/>
          <w:szCs w:val="24"/>
        </w:rPr>
        <w:t xml:space="preserve"> bakterijomis duomenimis. Tiekiamos gliukozės maitinimo profilių atsparumas trikdžiams užtikrinamas formuojant tinkamus gliukozės sunaudojimo greičio limitavimo lygius </w:t>
      </w:r>
      <w:bookmarkStart w:id="0" w:name="_GoBack"/>
      <w:r w:rsidRPr="001B2836">
        <w:rPr>
          <w:rFonts w:ascii="Arial" w:hAnsi="Arial" w:cs="Arial"/>
          <w:i/>
          <w:sz w:val="24"/>
          <w:szCs w:val="24"/>
        </w:rPr>
        <w:t>E.coli</w:t>
      </w:r>
      <w:r w:rsidRPr="00C41B77">
        <w:rPr>
          <w:rFonts w:ascii="Arial" w:hAnsi="Arial" w:cs="Arial"/>
          <w:sz w:val="24"/>
          <w:szCs w:val="24"/>
        </w:rPr>
        <w:t xml:space="preserve"> </w:t>
      </w:r>
      <w:bookmarkEnd w:id="0"/>
      <w:r w:rsidRPr="00C41B77">
        <w:rPr>
          <w:rFonts w:ascii="Arial" w:hAnsi="Arial" w:cs="Arial"/>
          <w:sz w:val="24"/>
          <w:szCs w:val="24"/>
        </w:rPr>
        <w:t>bakterijų kultivavimo metu. Profilių adaptavimas atliekamas realiu laiku, naudojant specializuotą, programinio jutiklio pagrindu sukurtą indikatorių, kuris signalizuoja apie bioreaktoriaus terpėje besikaupiančią perteklinę gliukozės koncentraciją. Indikatoriaus reikšmės įvertinamos pagal sunaudoto deguonies kiekio santykį su tiekiamos į bioreaktorių gliukozės kiekiu per pasirinktą kultivavimo laiko intervalą. Gautos indikatoriaus reikšmės lyginamos su indikatoriaus reikšmėmis, nustatytomis etaloniniam procesui, kurio metu užtikrinamas tinkamas proceso atsparumas trikdžiams ir aukštas sintezuojamo tikslinio rekombinantinio baltymo kiekis. Remiantis gautomis nuokrypomis, valdiklio pagalba realiu laiku adaptuojamas etaloninis gliukozės maitinimo profilis.</w:t>
      </w:r>
    </w:p>
    <w:sectPr w:rsidR="00CA3BDC" w:rsidRPr="00C41B77" w:rsidSect="00885740">
      <w:pgSz w:w="11906" w:h="16838" w:code="9"/>
      <w:pgMar w:top="680" w:right="1335" w:bottom="1134" w:left="1334"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947F90"/>
    <w:rsid w:val="0000726D"/>
    <w:rsid w:val="000657CC"/>
    <w:rsid w:val="00091494"/>
    <w:rsid w:val="00100598"/>
    <w:rsid w:val="00142022"/>
    <w:rsid w:val="0018473C"/>
    <w:rsid w:val="001B2836"/>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4859D0"/>
    <w:rsid w:val="004B1648"/>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C620D"/>
    <w:rsid w:val="00AD5E9E"/>
    <w:rsid w:val="00B517F1"/>
    <w:rsid w:val="00B536BD"/>
    <w:rsid w:val="00B63A7F"/>
    <w:rsid w:val="00BC407F"/>
    <w:rsid w:val="00C211B4"/>
    <w:rsid w:val="00C41B77"/>
    <w:rsid w:val="00CA3BDC"/>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5740"/>
    <w:rPr>
      <w:rFonts w:ascii="Consolas" w:hAnsi="Consolas"/>
      <w:sz w:val="21"/>
      <w:szCs w:val="21"/>
    </w:rPr>
  </w:style>
  <w:style w:type="character" w:customStyle="1" w:styleId="PlainTextChar">
    <w:name w:val="Plain Text Char"/>
    <w:basedOn w:val="DefaultParagraphFont"/>
    <w:link w:val="PlainText"/>
    <w:uiPriority w:val="99"/>
    <w:rsid w:val="00885740"/>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Kvietkauskaite</dc:creator>
  <cp:keywords/>
  <dc:description/>
  <cp:lastModifiedBy>Raimonda Kvietkauskaite</cp:lastModifiedBy>
  <cp:revision>3</cp:revision>
  <dcterms:created xsi:type="dcterms:W3CDTF">2021-05-13T10:25:00Z</dcterms:created>
  <dcterms:modified xsi:type="dcterms:W3CDTF">2021-05-13T10:27:00Z</dcterms:modified>
</cp:coreProperties>
</file>