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AF1F07">
      <w:pPr>
        <w:rPr>
          <w:sz w:val="24"/>
          <w:szCs w:val="24"/>
        </w:rPr>
      </w:pPr>
      <w:r w:rsidRPr="00AF1F07">
        <w:rPr>
          <w:sz w:val="24"/>
          <w:szCs w:val="24"/>
        </w:rPr>
        <w:t>Išradimas skirtas skaidriam apsauginiam veido skydeliui, kuris gali būti panaudotas medicinos pramonėje kaip apsauginė priemonė nuo skraidančių dalelių, lašų, aerozolių ir pan. Apsauginis veido skydelis pasižymi tuo, kad turi papildomus skaidraus apsauginio ekrano (2) laikiklius (7), nusidriekiančiais vertikaliai žemyn nuo tvirtinimo lankelio (1) ir išlaikančius vartotojo veidą dengiantį išgaubtą apsauginį ekraną (2) fiksuotoje padėtyje ir fiksuotos formos. Apsauginio veido skydelio ekranui (2) gali būti panaudota 100 mikronų ir storesnė skaidraus plastiko plėvelė. Apsauginis veido skydelis, turintis apsauginį ekraną (2), pagamintą iš plonos plastiko medžiagos ir pritvirtintą prie lankelio (1) su vertikaliais skaidraus ekrano laikikliais (7), pasižymi tuo, kad yra labai lengvas, patogus naudoti ir patikimai išlieka savo padėtyje ant gydytojo galvos, net ir nulenkus apsauginį ekraną (2), pavyzdžiui, atsirėmus į paciento krūtinę ar kitą kūno dalį.</w:t>
      </w:r>
      <w:bookmarkStart w:id="0" w:name="_GoBack"/>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07"/>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AF1F07"/>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Vaškys</dc:creator>
  <cp:lastModifiedBy>Paulius Vaškys</cp:lastModifiedBy>
  <cp:revision>1</cp:revision>
  <dcterms:created xsi:type="dcterms:W3CDTF">2020-06-30T10:23:00Z</dcterms:created>
  <dcterms:modified xsi:type="dcterms:W3CDTF">2020-06-30T10:23:00Z</dcterms:modified>
</cp:coreProperties>
</file>