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19DE" w14:textId="6DB515F2" w:rsidR="0018473C" w:rsidRPr="005E1EDC" w:rsidRDefault="004C2656" w:rsidP="005E1ED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1</w:t>
      </w:r>
      <w:r w:rsidRPr="005E1EDC">
        <w:rPr>
          <w:rFonts w:ascii="Helvetica" w:hAnsi="Helvetica"/>
          <w:szCs w:val="24"/>
        </w:rPr>
        <w:t>.</w:t>
      </w:r>
      <w:r w:rsidRPr="005E1EDC">
        <w:rPr>
          <w:rFonts w:ascii="Helvetica" w:hAnsi="Helvetica"/>
          <w:szCs w:val="24"/>
        </w:rPr>
        <w:t xml:space="preserve"> Cementbetonio mišinys, į kurio sudėtį įeina užpildų mišinys iš </w:t>
      </w:r>
      <w:proofErr w:type="spellStart"/>
      <w:r w:rsidRPr="005E1EDC">
        <w:rPr>
          <w:rFonts w:ascii="Helvetica" w:hAnsi="Helvetica"/>
          <w:szCs w:val="24"/>
        </w:rPr>
        <w:t>frakcionuotos</w:t>
      </w:r>
      <w:proofErr w:type="spellEnd"/>
      <w:r w:rsidRPr="005E1EDC">
        <w:rPr>
          <w:rFonts w:ascii="Helvetica" w:hAnsi="Helvetica"/>
          <w:szCs w:val="24"/>
        </w:rPr>
        <w:t xml:space="preserve"> skaldos ir smėlio, </w:t>
      </w:r>
      <w:proofErr w:type="spellStart"/>
      <w:r w:rsidRPr="005E1EDC">
        <w:rPr>
          <w:rFonts w:ascii="Helvetica" w:hAnsi="Helvetica"/>
          <w:szCs w:val="24"/>
        </w:rPr>
        <w:t>mikrosilika</w:t>
      </w:r>
      <w:proofErr w:type="spellEnd"/>
      <w:r w:rsidRPr="005E1EDC">
        <w:rPr>
          <w:rFonts w:ascii="Helvetica" w:hAnsi="Helvetica"/>
          <w:szCs w:val="24"/>
        </w:rPr>
        <w:t xml:space="preserve">, cementas, vanduo, plastifikatorius, </w:t>
      </w:r>
      <w:proofErr w:type="spellStart"/>
      <w:r w:rsidRPr="005E1EDC">
        <w:rPr>
          <w:rFonts w:ascii="Helvetica" w:hAnsi="Helvetica"/>
          <w:szCs w:val="24"/>
        </w:rPr>
        <w:t>poradaris</w:t>
      </w:r>
      <w:proofErr w:type="spellEnd"/>
      <w:r w:rsidRPr="005E1EDC">
        <w:rPr>
          <w:rFonts w:ascii="Helvetica" w:hAnsi="Helvetica"/>
          <w:szCs w:val="24"/>
        </w:rPr>
        <w:t xml:space="preserve"> priedas bei plieninė fibra,</w:t>
      </w:r>
      <w:r w:rsidR="005E1EDC" w:rsidRPr="005E1EDC">
        <w:rPr>
          <w:rFonts w:ascii="Helvetica" w:hAnsi="Helvetica"/>
          <w:szCs w:val="24"/>
        </w:rPr>
        <w:t xml:space="preserve">  b e s i s k i r i a n t i s  </w:t>
      </w:r>
      <w:r w:rsidRPr="005E1EDC">
        <w:rPr>
          <w:rFonts w:ascii="Helvetica" w:hAnsi="Helvetica"/>
          <w:szCs w:val="24"/>
        </w:rPr>
        <w:t>tuo, kad užpildų mišinį sudaro 4-16 mm granito skaldos frakcija bei 0-4 mm smėlio frakcija, kai komponentų santykis masės % yra:</w:t>
      </w:r>
    </w:p>
    <w:p w14:paraId="2ADE02A1" w14:textId="46EC9AFF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4-16 mm granito skaldos frakcija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42,5-46,5</w:t>
      </w:r>
    </w:p>
    <w:p w14:paraId="2217B2C2" w14:textId="49BF25C0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0-4 mm smėlio frakcija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31,9-35,9</w:t>
      </w:r>
    </w:p>
    <w:p w14:paraId="02316EE8" w14:textId="7AC2E5F2" w:rsidR="004C2656" w:rsidRPr="005E1EDC" w:rsidRDefault="005E1EDC" w:rsidP="005E1EDC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>
        <w:rPr>
          <w:rFonts w:ascii="Helvetica" w:hAnsi="Helvetica"/>
          <w:szCs w:val="24"/>
        </w:rPr>
        <w:t>m</w:t>
      </w:r>
      <w:r w:rsidR="004C2656" w:rsidRPr="005E1EDC">
        <w:rPr>
          <w:rFonts w:ascii="Helvetica" w:hAnsi="Helvetica"/>
          <w:szCs w:val="24"/>
        </w:rPr>
        <w:t>ikrosilika</w:t>
      </w:r>
      <w:proofErr w:type="spellEnd"/>
      <w:r w:rsidRPr="005E1ED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 w:rsidR="004C2656" w:rsidRPr="005E1EDC">
        <w:rPr>
          <w:rFonts w:ascii="Helvetica" w:hAnsi="Helvetica"/>
          <w:szCs w:val="24"/>
        </w:rPr>
        <w:t>1,0-1,2</w:t>
      </w:r>
    </w:p>
    <w:p w14:paraId="3D787720" w14:textId="5F1D1241" w:rsidR="004C2656" w:rsidRPr="005E1EDC" w:rsidRDefault="005E1EDC" w:rsidP="005E1EDC">
      <w:pPr>
        <w:spacing w:line="360" w:lineRule="auto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</w:t>
      </w:r>
      <w:r w:rsidR="004C2656" w:rsidRPr="005E1EDC">
        <w:rPr>
          <w:rFonts w:ascii="Helvetica" w:hAnsi="Helvetica"/>
          <w:szCs w:val="24"/>
        </w:rPr>
        <w:t>ementas</w:t>
      </w:r>
      <w:r w:rsidRPr="005E1ED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 w:rsidR="004C2656" w:rsidRPr="005E1EDC">
        <w:rPr>
          <w:rFonts w:ascii="Helvetica" w:hAnsi="Helvetica"/>
          <w:szCs w:val="24"/>
        </w:rPr>
        <w:t>14,5-16,5</w:t>
      </w:r>
    </w:p>
    <w:p w14:paraId="517ECCFC" w14:textId="09C0D2C3" w:rsidR="004C2656" w:rsidRPr="005E1EDC" w:rsidRDefault="005E1EDC" w:rsidP="005E1EDC">
      <w:pPr>
        <w:spacing w:line="360" w:lineRule="auto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</w:t>
      </w:r>
      <w:r w:rsidR="004C2656" w:rsidRPr="005E1EDC">
        <w:rPr>
          <w:rFonts w:ascii="Helvetica" w:hAnsi="Helvetica"/>
          <w:szCs w:val="24"/>
        </w:rPr>
        <w:t>lastifikatorius</w:t>
      </w:r>
      <w:r w:rsidRPr="005E1ED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 w:rsidR="004C2656" w:rsidRPr="005E1EDC">
        <w:rPr>
          <w:rFonts w:ascii="Helvetica" w:hAnsi="Helvetica"/>
          <w:szCs w:val="24"/>
        </w:rPr>
        <w:t>0,06-0,09</w:t>
      </w:r>
    </w:p>
    <w:p w14:paraId="088ABF89" w14:textId="0F2564BD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5E1EDC">
        <w:rPr>
          <w:rFonts w:ascii="Helvetica" w:hAnsi="Helvetica"/>
          <w:szCs w:val="24"/>
        </w:rPr>
        <w:t>poradaris</w:t>
      </w:r>
      <w:proofErr w:type="spellEnd"/>
      <w:r w:rsidRPr="005E1EDC">
        <w:rPr>
          <w:rFonts w:ascii="Helvetica" w:hAnsi="Helvetica"/>
          <w:szCs w:val="24"/>
        </w:rPr>
        <w:t xml:space="preserve"> priedas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0,01-0,05</w:t>
      </w:r>
    </w:p>
    <w:p w14:paraId="4DE29208" w14:textId="7D47D63E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plieninė fibra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1,6-2,3</w:t>
      </w:r>
    </w:p>
    <w:p w14:paraId="2726081A" w14:textId="5DC87895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vanduo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5,7-6,2.</w:t>
      </w:r>
    </w:p>
    <w:p w14:paraId="31043E77" w14:textId="17E45EFB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</w:p>
    <w:p w14:paraId="76179D54" w14:textId="4B307C79" w:rsidR="004C2656" w:rsidRPr="005E1EDC" w:rsidRDefault="004C2656" w:rsidP="005E1ED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2.</w:t>
      </w:r>
      <w:r w:rsidR="005E1EDC" w:rsidRPr="005E1EDC">
        <w:rPr>
          <w:rFonts w:ascii="Helvetica" w:hAnsi="Helvetica"/>
          <w:szCs w:val="24"/>
        </w:rPr>
        <w:t xml:space="preserve"> </w:t>
      </w:r>
      <w:r w:rsidRPr="005E1EDC">
        <w:rPr>
          <w:rFonts w:ascii="Helvetica" w:hAnsi="Helvetica"/>
          <w:szCs w:val="24"/>
        </w:rPr>
        <w:t>Atviros tekstūros cementbetonio mišinys pagal 1 punktą</w:t>
      </w:r>
      <w:r w:rsidR="005E1EDC" w:rsidRPr="005E1EDC">
        <w:rPr>
          <w:rFonts w:ascii="Helvetica" w:hAnsi="Helvetica"/>
          <w:szCs w:val="24"/>
        </w:rPr>
        <w:t xml:space="preserve">,  b e s i s k i r i a n t i s  </w:t>
      </w:r>
      <w:r w:rsidRPr="005E1EDC">
        <w:rPr>
          <w:rFonts w:ascii="Helvetica" w:hAnsi="Helvetica"/>
          <w:szCs w:val="24"/>
        </w:rPr>
        <w:t>tuo, kad minėto užpildų mišinio granuliometrinė sudėtis masės % yra:</w:t>
      </w:r>
    </w:p>
    <w:p w14:paraId="79866C66" w14:textId="6EC6C404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16,0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94,5-99,5 </w:t>
      </w:r>
    </w:p>
    <w:p w14:paraId="635A6812" w14:textId="5A5AD020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8,0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54,5-60,5 </w:t>
      </w:r>
    </w:p>
    <w:p w14:paraId="1846F3A9" w14:textId="68EF536F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4,0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42,5-48,5 </w:t>
      </w:r>
    </w:p>
    <w:p w14:paraId="5EAFEB22" w14:textId="4060B42C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2,0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36,5-43,5 </w:t>
      </w:r>
    </w:p>
    <w:p w14:paraId="2BDDEB8A" w14:textId="58ECD692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1,0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28,5-35,5 </w:t>
      </w:r>
    </w:p>
    <w:p w14:paraId="09441CE1" w14:textId="10F09009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0,5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18,5-24,5 </w:t>
      </w:r>
    </w:p>
    <w:p w14:paraId="52DFE04E" w14:textId="77D25972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 0,25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 xml:space="preserve">5,0-10,0 </w:t>
      </w:r>
    </w:p>
    <w:p w14:paraId="02FB94DB" w14:textId="5BBE62BF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išbiros pro</w:t>
      </w:r>
      <w:r w:rsidRPr="005E1EDC">
        <w:rPr>
          <w:rFonts w:ascii="Helvetica" w:hAnsi="Helvetica"/>
          <w:szCs w:val="24"/>
        </w:rPr>
        <w:t xml:space="preserve"> 0,125 mm sietą</w:t>
      </w:r>
      <w:r w:rsidR="005E1EDC" w:rsidRPr="005E1EDC">
        <w:rPr>
          <w:rFonts w:ascii="Helvetica" w:hAnsi="Helvetica"/>
          <w:szCs w:val="24"/>
        </w:rPr>
        <w:t xml:space="preserve"> </w:t>
      </w:r>
      <w:r w:rsidR="005E1EDC">
        <w:rPr>
          <w:rFonts w:ascii="Helvetica" w:hAnsi="Helvetica"/>
          <w:szCs w:val="24"/>
        </w:rPr>
        <w:tab/>
      </w:r>
      <w:r w:rsidRPr="005E1EDC">
        <w:rPr>
          <w:rFonts w:ascii="Helvetica" w:hAnsi="Helvetica"/>
          <w:szCs w:val="24"/>
        </w:rPr>
        <w:t>1,0-5,0.</w:t>
      </w:r>
    </w:p>
    <w:p w14:paraId="28F57C1B" w14:textId="77777777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</w:p>
    <w:p w14:paraId="088A5A6C" w14:textId="6691172F" w:rsidR="004C2656" w:rsidRPr="005E1EDC" w:rsidRDefault="004C2656" w:rsidP="005E1ED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3.</w:t>
      </w:r>
      <w:r w:rsidR="005E1EDC" w:rsidRPr="005E1EDC">
        <w:rPr>
          <w:rFonts w:ascii="Helvetica" w:hAnsi="Helvetica"/>
          <w:szCs w:val="24"/>
        </w:rPr>
        <w:t xml:space="preserve"> </w:t>
      </w:r>
      <w:r w:rsidRPr="005E1EDC">
        <w:rPr>
          <w:rFonts w:ascii="Helvetica" w:hAnsi="Helvetica"/>
          <w:szCs w:val="24"/>
        </w:rPr>
        <w:t>Cementbetonio mišinys pagal 1 punktą</w:t>
      </w:r>
      <w:r w:rsidR="005E1EDC" w:rsidRPr="005E1EDC">
        <w:rPr>
          <w:rFonts w:ascii="Helvetica" w:hAnsi="Helvetica"/>
          <w:szCs w:val="24"/>
        </w:rPr>
        <w:t xml:space="preserve">,  b e s i s k i r i a n t i s  </w:t>
      </w:r>
      <w:r w:rsidRPr="005E1EDC">
        <w:rPr>
          <w:rFonts w:ascii="Helvetica" w:hAnsi="Helvetica"/>
          <w:szCs w:val="24"/>
        </w:rPr>
        <w:t xml:space="preserve">tuo, kad į sudėtį įeina plieninės fibros, kurių standumo modulis atitinkamai - 200000 </w:t>
      </w:r>
      <w:proofErr w:type="spellStart"/>
      <w:r w:rsidRPr="005E1EDC">
        <w:rPr>
          <w:rFonts w:ascii="Helvetica" w:hAnsi="Helvetica"/>
          <w:szCs w:val="24"/>
        </w:rPr>
        <w:t>MPa</w:t>
      </w:r>
      <w:proofErr w:type="spellEnd"/>
      <w:r w:rsidRPr="005E1EDC">
        <w:rPr>
          <w:rFonts w:ascii="Helvetica" w:hAnsi="Helvetica"/>
          <w:szCs w:val="24"/>
        </w:rPr>
        <w:t xml:space="preserve">, o tempimo stipris -1150 </w:t>
      </w:r>
      <w:proofErr w:type="spellStart"/>
      <w:r w:rsidRPr="005E1EDC">
        <w:rPr>
          <w:rFonts w:ascii="Helvetica" w:hAnsi="Helvetica"/>
          <w:szCs w:val="24"/>
        </w:rPr>
        <w:t>MPa</w:t>
      </w:r>
      <w:proofErr w:type="spellEnd"/>
      <w:r w:rsidRPr="005E1EDC">
        <w:rPr>
          <w:rFonts w:ascii="Helvetica" w:hAnsi="Helvetica"/>
          <w:szCs w:val="24"/>
        </w:rPr>
        <w:t>.</w:t>
      </w:r>
    </w:p>
    <w:p w14:paraId="578F0D25" w14:textId="77777777" w:rsidR="004C2656" w:rsidRPr="005E1EDC" w:rsidRDefault="004C2656" w:rsidP="005E1EDC">
      <w:pPr>
        <w:spacing w:line="360" w:lineRule="auto"/>
        <w:jc w:val="both"/>
        <w:rPr>
          <w:rFonts w:ascii="Helvetica" w:hAnsi="Helvetica"/>
          <w:szCs w:val="24"/>
        </w:rPr>
      </w:pPr>
    </w:p>
    <w:p w14:paraId="2F1C8B0B" w14:textId="347D532C" w:rsidR="004C2656" w:rsidRPr="005E1EDC" w:rsidRDefault="004C2656" w:rsidP="005E1ED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E1EDC">
        <w:rPr>
          <w:rFonts w:ascii="Helvetica" w:hAnsi="Helvetica"/>
          <w:szCs w:val="24"/>
        </w:rPr>
        <w:t>4.</w:t>
      </w:r>
      <w:r w:rsidR="005E1EDC" w:rsidRPr="005E1EDC">
        <w:rPr>
          <w:rFonts w:ascii="Helvetica" w:hAnsi="Helvetica"/>
          <w:szCs w:val="24"/>
        </w:rPr>
        <w:t xml:space="preserve"> </w:t>
      </w:r>
      <w:r w:rsidRPr="005E1EDC">
        <w:rPr>
          <w:rFonts w:ascii="Helvetica" w:hAnsi="Helvetica"/>
          <w:szCs w:val="24"/>
        </w:rPr>
        <w:t>Cementbetonio mišinys pagal 1 punktą</w:t>
      </w:r>
      <w:r w:rsidR="005E1EDC" w:rsidRPr="005E1EDC">
        <w:rPr>
          <w:rFonts w:ascii="Helvetica" w:hAnsi="Helvetica"/>
          <w:szCs w:val="24"/>
        </w:rPr>
        <w:t xml:space="preserve">,  b e s i s k i r i a n t i s  </w:t>
      </w:r>
      <w:r w:rsidRPr="005E1EDC">
        <w:rPr>
          <w:rFonts w:ascii="Helvetica" w:hAnsi="Helvetica"/>
          <w:szCs w:val="24"/>
        </w:rPr>
        <w:t xml:space="preserve">tuo, kad į sudėtį įeina </w:t>
      </w:r>
      <w:proofErr w:type="spellStart"/>
      <w:r w:rsidRPr="005E1EDC">
        <w:rPr>
          <w:rFonts w:ascii="Helvetica" w:hAnsi="Helvetica"/>
          <w:szCs w:val="24"/>
        </w:rPr>
        <w:t>mikrosilika</w:t>
      </w:r>
      <w:proofErr w:type="spellEnd"/>
      <w:r w:rsidRPr="005E1EDC">
        <w:rPr>
          <w:rFonts w:ascii="Helvetica" w:hAnsi="Helvetica"/>
          <w:szCs w:val="24"/>
        </w:rPr>
        <w:t xml:space="preserve">, kurios dalelių dydis neviršija 100 </w:t>
      </w:r>
      <w:r w:rsidR="005E1EDC">
        <w:rPr>
          <w:rFonts w:ascii="Helvetica" w:hAnsi="Helvetica"/>
          <w:szCs w:val="24"/>
        </w:rPr>
        <w:t>µ</w:t>
      </w:r>
      <w:r w:rsidRPr="005E1EDC">
        <w:rPr>
          <w:rFonts w:ascii="Helvetica" w:hAnsi="Helvetica"/>
          <w:szCs w:val="24"/>
        </w:rPr>
        <w:t>m.</w:t>
      </w:r>
    </w:p>
    <w:sectPr w:rsidR="004C2656" w:rsidRPr="005E1EDC" w:rsidSect="005E1ED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2D7D" w14:textId="77777777" w:rsidR="006B6D30" w:rsidRDefault="006B6D30" w:rsidP="005E1EDC">
      <w:r>
        <w:separator/>
      </w:r>
    </w:p>
  </w:endnote>
  <w:endnote w:type="continuationSeparator" w:id="0">
    <w:p w14:paraId="7B3D5F70" w14:textId="77777777" w:rsidR="006B6D30" w:rsidRDefault="006B6D30" w:rsidP="005E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3ADE" w14:textId="77777777" w:rsidR="006B6D30" w:rsidRDefault="006B6D30" w:rsidP="005E1EDC">
      <w:r>
        <w:separator/>
      </w:r>
    </w:p>
  </w:footnote>
  <w:footnote w:type="continuationSeparator" w:id="0">
    <w:p w14:paraId="306916F3" w14:textId="77777777" w:rsidR="006B6D30" w:rsidRDefault="006B6D30" w:rsidP="005E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6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C2656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5E1EDC"/>
    <w:rsid w:val="00610A52"/>
    <w:rsid w:val="00620AE2"/>
    <w:rsid w:val="0062383E"/>
    <w:rsid w:val="00643847"/>
    <w:rsid w:val="00657966"/>
    <w:rsid w:val="006879C4"/>
    <w:rsid w:val="006A050F"/>
    <w:rsid w:val="006A495E"/>
    <w:rsid w:val="006B6D30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B2C5"/>
  <w15:chartTrackingRefBased/>
  <w15:docId w15:val="{59F21EC7-8FC5-43F2-A737-9B7B7F6A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E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D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1E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1137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2021-12-09T08:13:00Z</dcterms:created>
  <dcterms:modified xsi:type="dcterms:W3CDTF">2021-12-09T08:27:00Z</dcterms:modified>
</cp:coreProperties>
</file>