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65832" w14:textId="77777777" w:rsidR="00D131AC" w:rsidRPr="00D131AC" w:rsidRDefault="00D131AC" w:rsidP="00D131AC">
      <w:pPr>
        <w:pStyle w:val="ListParagraph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1. </w:t>
      </w:r>
      <w:r w:rsidRPr="00D131AC">
        <w:rPr>
          <w:rFonts w:ascii="Helvetica" w:hAnsi="Helvetica" w:cs="Helvetica"/>
          <w:sz w:val="20"/>
          <w:szCs w:val="24"/>
          <w:lang w:val="lt-LT"/>
        </w:rPr>
        <w:t>Polimetilmetakrilato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(PMMA) šalinimo nuo grafeno paviršiaus būdas</w:t>
      </w:r>
      <w:r w:rsidRPr="00D131AC">
        <w:rPr>
          <w:rFonts w:ascii="Helvetica" w:hAnsi="Helvetica" w:cs="Helvetica"/>
          <w:b/>
          <w:color w:val="000000"/>
          <w:sz w:val="20"/>
          <w:szCs w:val="24"/>
          <w:lang w:val="lt-LT"/>
        </w:rPr>
        <w:t xml:space="preserve">, 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>kur PMMA sluoksnis dengia grafeno sluoksnį, išdėstytą ant padėklo, apimantis šią operacijų seką:</w:t>
      </w:r>
    </w:p>
    <w:p w14:paraId="47825DA4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>- PMMA sluoksnį apšvitina gilia-ultravioletine šviesa (DUV),</w:t>
      </w:r>
      <w:r w:rsidRPr="00D131AC">
        <w:rPr>
          <w:rFonts w:ascii="Helvetica" w:hAnsi="Helvetica" w:cs="Helvetica"/>
          <w:sz w:val="20"/>
          <w:szCs w:val="24"/>
          <w:lang w:val="lt-LT"/>
        </w:rPr>
        <w:t xml:space="preserve"> siekiant palengvinti PMMA sluoksnio pašalinimą nuo grafeno paviršiaus,</w:t>
      </w:r>
    </w:p>
    <w:p w14:paraId="6F4F3092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  <w:r w:rsidRPr="00D131AC">
        <w:rPr>
          <w:rFonts w:ascii="Helvetica" w:hAnsi="Helvetica" w:cs="Helvetica"/>
          <w:sz w:val="20"/>
          <w:szCs w:val="24"/>
          <w:lang w:val="lt-LT"/>
        </w:rPr>
        <w:t>-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foto-apšvitintą PMMA sluoksninį apdoroja siekiant jį pašalinti, </w:t>
      </w:r>
    </w:p>
    <w:p w14:paraId="4C0742A1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>- nuvalytą grafeno sluoksnį, išdėstytą ant padėklo</w:t>
      </w:r>
      <w:r w:rsidRPr="00D131AC">
        <w:rPr>
          <w:rFonts w:ascii="Helvetica" w:hAnsi="Helvetica" w:cs="Helvetica"/>
          <w:b/>
          <w:color w:val="000000"/>
          <w:sz w:val="20"/>
          <w:szCs w:val="24"/>
          <w:lang w:val="lt-LT"/>
        </w:rPr>
        <w:t>,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džiovina azoto dujų sraute</w:t>
      </w:r>
    </w:p>
    <w:p w14:paraId="4D94026A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  <w:r w:rsidRPr="00D131AC">
        <w:rPr>
          <w:rFonts w:ascii="Helvetica" w:hAnsi="Helvetica" w:cs="Helvetica"/>
          <w:spacing w:val="20"/>
          <w:sz w:val="20"/>
          <w:szCs w:val="24"/>
          <w:lang w:val="lt-LT"/>
        </w:rPr>
        <w:t xml:space="preserve">b e s i s k i r i a n t i s  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>tuo, kad</w:t>
      </w:r>
    </w:p>
    <w:p w14:paraId="422D73E0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31AC">
        <w:rPr>
          <w:rFonts w:ascii="Helvetica" w:hAnsi="Helvetica" w:cs="Helvetica"/>
          <w:sz w:val="20"/>
          <w:szCs w:val="24"/>
          <w:lang w:val="lt-LT"/>
        </w:rPr>
        <w:t>apšvitinimą atlieka UV-C spektro ruožo šviesa, o</w:t>
      </w:r>
    </w:p>
    <w:p w14:paraId="64C32A45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minėtą apdorojimą atlieka ryškinant apšvitintą PMMA sluoksninį </w:t>
      </w:r>
      <w:r w:rsidRPr="00D131AC">
        <w:rPr>
          <w:rFonts w:ascii="Helvetica" w:hAnsi="Helvetica" w:cs="Helvetica"/>
          <w:sz w:val="20"/>
          <w:szCs w:val="24"/>
          <w:lang w:val="lt-LT"/>
        </w:rPr>
        <w:t>alkoholio/dejonizuoto vandens mišinyje.</w:t>
      </w:r>
    </w:p>
    <w:p w14:paraId="2E39875D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700ABCA5" w14:textId="27BBAC61" w:rsidR="00D131AC" w:rsidRPr="00D131AC" w:rsidRDefault="00D131AC" w:rsidP="00D131AC">
      <w:pPr>
        <w:pStyle w:val="ListParagraph"/>
        <w:spacing w:after="0" w:line="360" w:lineRule="auto"/>
        <w:ind w:left="0" w:firstLine="567"/>
        <w:jc w:val="both"/>
        <w:rPr>
          <w:rFonts w:ascii="Helvetica" w:hAnsi="Helvetica" w:cs="Helvetica"/>
          <w:sz w:val="20"/>
          <w:szCs w:val="24"/>
          <w:lang w:val="lt-LT"/>
        </w:rPr>
      </w:pPr>
      <w:r w:rsidRPr="00D131AC">
        <w:rPr>
          <w:rFonts w:ascii="Helvetica" w:eastAsia="Times New Roman" w:hAnsi="Helvetica" w:cs="Helvetica"/>
          <w:iCs/>
          <w:color w:val="000000"/>
          <w:sz w:val="20"/>
          <w:szCs w:val="24"/>
          <w:lang w:val="lt-LT"/>
        </w:rPr>
        <w:t xml:space="preserve">2.Būdas pagal 1 punktą,  b e s i s k i r i a n t i s  </w:t>
      </w:r>
      <w:r w:rsidRPr="00D131AC">
        <w:rPr>
          <w:rFonts w:ascii="Helvetica" w:eastAsia="Times New Roman" w:hAnsi="Helvetica" w:cs="Helvetica"/>
          <w:iCs/>
          <w:color w:val="000000"/>
          <w:spacing w:val="20"/>
          <w:sz w:val="20"/>
          <w:szCs w:val="24"/>
          <w:lang w:val="lt-LT"/>
        </w:rPr>
        <w:t>tuo</w:t>
      </w:r>
      <w:r w:rsidRPr="00D131AC">
        <w:rPr>
          <w:rFonts w:ascii="Helvetica" w:eastAsia="Times New Roman" w:hAnsi="Helvetica" w:cs="Helvetica"/>
          <w:iCs/>
          <w:color w:val="000000"/>
          <w:sz w:val="20"/>
          <w:szCs w:val="24"/>
          <w:lang w:val="lt-LT"/>
        </w:rPr>
        <w:t xml:space="preserve">, kad visas </w:t>
      </w:r>
      <w:r w:rsidRPr="00D131AC">
        <w:rPr>
          <w:rFonts w:ascii="Helvetica" w:hAnsi="Helvetica" w:cs="Helvetica"/>
          <w:sz w:val="20"/>
          <w:szCs w:val="24"/>
          <w:lang w:val="lt-LT"/>
        </w:rPr>
        <w:t xml:space="preserve">PMMA sluoksnio plotas </w:t>
      </w:r>
      <w:r w:rsidRPr="00D131AC">
        <w:rPr>
          <w:rFonts w:ascii="Helvetica" w:eastAsia="Times New Roman" w:hAnsi="Helvetica" w:cs="Helvetica"/>
          <w:iCs/>
          <w:color w:val="000000"/>
          <w:sz w:val="20"/>
          <w:szCs w:val="24"/>
          <w:lang w:val="lt-LT"/>
        </w:rPr>
        <w:t xml:space="preserve">priklausomai nuo sluoksnio storio 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yra apšvitinamas </w:t>
      </w:r>
      <w:r w:rsidRPr="00D131AC">
        <w:rPr>
          <w:rFonts w:ascii="Helvetica" w:hAnsi="Helvetica" w:cs="Helvetica"/>
          <w:sz w:val="20"/>
          <w:szCs w:val="24"/>
          <w:lang w:val="lt-LT"/>
        </w:rPr>
        <w:t xml:space="preserve">2-6 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valandas su žemo slėgio gyvsidabrio garų </w:t>
      </w:r>
      <w:r w:rsidRPr="00D131AC">
        <w:rPr>
          <w:rFonts w:ascii="Helvetica" w:hAnsi="Helvetica" w:cs="Helvetica"/>
          <w:sz w:val="20"/>
          <w:szCs w:val="24"/>
          <w:lang w:val="lt-LT"/>
        </w:rPr>
        <w:t>UV-C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lempa, kurios </w:t>
      </w:r>
      <w:r w:rsidRPr="00D131AC">
        <w:rPr>
          <w:rFonts w:ascii="Helvetica" w:hAnsi="Helvetica" w:cs="Helvetica"/>
          <w:sz w:val="20"/>
          <w:szCs w:val="24"/>
          <w:lang w:val="lt-LT"/>
        </w:rPr>
        <w:t>spinduliavimo spektras yra ribose nuo 100 iki 280 nm, geriausiai ties λ=253</w:t>
      </w:r>
      <w:r w:rsidR="009B34E8">
        <w:rPr>
          <w:rFonts w:ascii="Helvetica" w:hAnsi="Helvetica" w:cs="Helvetica"/>
          <w:sz w:val="20"/>
          <w:szCs w:val="24"/>
          <w:lang w:val="lt-LT"/>
        </w:rPr>
        <w:t>,</w:t>
      </w:r>
      <w:r w:rsidRPr="00D131AC">
        <w:rPr>
          <w:rFonts w:ascii="Helvetica" w:hAnsi="Helvetica" w:cs="Helvetica"/>
          <w:sz w:val="20"/>
          <w:szCs w:val="24"/>
          <w:lang w:val="lt-LT"/>
        </w:rPr>
        <w:t>7 nm.</w:t>
      </w:r>
    </w:p>
    <w:p w14:paraId="66F3F92E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sz w:val="20"/>
          <w:szCs w:val="24"/>
          <w:lang w:val="lt-LT"/>
        </w:rPr>
      </w:pPr>
    </w:p>
    <w:p w14:paraId="38AB41A3" w14:textId="77777777" w:rsidR="00D131AC" w:rsidRPr="00D131AC" w:rsidRDefault="00D131AC" w:rsidP="00D131AC">
      <w:pPr>
        <w:pStyle w:val="ListParagraph"/>
        <w:spacing w:after="0" w:line="360" w:lineRule="auto"/>
        <w:ind w:left="0" w:firstLine="567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3. </w:t>
      </w:r>
      <w:r w:rsidRPr="00D131AC">
        <w:rPr>
          <w:rFonts w:ascii="Helvetica" w:eastAsia="Times New Roman" w:hAnsi="Helvetica" w:cs="Helvetica"/>
          <w:iCs/>
          <w:color w:val="000000"/>
          <w:sz w:val="20"/>
          <w:szCs w:val="24"/>
          <w:lang w:val="lt-LT"/>
        </w:rPr>
        <w:t xml:space="preserve">Būdas pagal 1 arba 2 punktą,  b e s i s k i r i a n t i s  </w:t>
      </w:r>
      <w:r w:rsidRPr="00D131AC">
        <w:rPr>
          <w:rFonts w:ascii="Helvetica" w:eastAsia="Times New Roman" w:hAnsi="Helvetica" w:cs="Helvetica"/>
          <w:iCs/>
          <w:color w:val="000000"/>
          <w:spacing w:val="20"/>
          <w:sz w:val="20"/>
          <w:szCs w:val="24"/>
          <w:lang w:val="lt-LT"/>
        </w:rPr>
        <w:t>tuo</w:t>
      </w:r>
      <w:r w:rsidRPr="00D131AC">
        <w:rPr>
          <w:rFonts w:ascii="Helvetica" w:eastAsia="Times New Roman" w:hAnsi="Helvetica" w:cs="Helvetica"/>
          <w:iCs/>
          <w:color w:val="000000"/>
          <w:sz w:val="20"/>
          <w:szCs w:val="24"/>
          <w:lang w:val="lt-LT"/>
        </w:rPr>
        <w:t>, kad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apšvitintas PMMA sluoksnis ryškinamas izopropanolis/vanduo mišinyje, kuriame santykis izopropanolis/vanduo yra ribose nuo 70:30 iki 75:25 (tūrio). </w:t>
      </w:r>
    </w:p>
    <w:p w14:paraId="1D01E195" w14:textId="77777777" w:rsidR="00D131AC" w:rsidRPr="00D131AC" w:rsidRDefault="00D131AC" w:rsidP="00D131AC">
      <w:pPr>
        <w:pStyle w:val="ListParagraph"/>
        <w:spacing w:after="0" w:line="360" w:lineRule="auto"/>
        <w:ind w:left="0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</w:p>
    <w:p w14:paraId="6C37E306" w14:textId="77777777" w:rsidR="0018473C" w:rsidRPr="00D131AC" w:rsidRDefault="00D131AC" w:rsidP="00D131AC">
      <w:pPr>
        <w:pStyle w:val="ListParagraph"/>
        <w:spacing w:after="0" w:line="360" w:lineRule="auto"/>
        <w:ind w:left="0" w:firstLine="567"/>
        <w:jc w:val="both"/>
        <w:rPr>
          <w:rFonts w:ascii="Helvetica" w:hAnsi="Helvetica" w:cs="Helvetica"/>
          <w:color w:val="000000"/>
          <w:sz w:val="20"/>
          <w:szCs w:val="24"/>
          <w:lang w:val="lt-LT"/>
        </w:rPr>
      </w:pPr>
      <w:r w:rsidRPr="00D131AC">
        <w:rPr>
          <w:rFonts w:ascii="Helvetica" w:hAnsi="Helvetica" w:cs="Helvetica"/>
          <w:sz w:val="20"/>
          <w:szCs w:val="24"/>
          <w:lang w:val="lt-LT"/>
        </w:rPr>
        <w:t xml:space="preserve">4. </w:t>
      </w:r>
      <w:r w:rsidRPr="00D131AC">
        <w:rPr>
          <w:rFonts w:ascii="Helvetica" w:eastAsia="Times New Roman" w:hAnsi="Helvetica" w:cs="Helvetica"/>
          <w:iCs/>
          <w:sz w:val="20"/>
          <w:szCs w:val="24"/>
          <w:lang w:val="lt-LT"/>
        </w:rPr>
        <w:t xml:space="preserve">Būdas pagal 1 arba 2 punktą,  b e s i s k i r i a n t i s  </w:t>
      </w:r>
      <w:r w:rsidRPr="00D131AC">
        <w:rPr>
          <w:rFonts w:ascii="Helvetica" w:eastAsia="Times New Roman" w:hAnsi="Helvetica" w:cs="Helvetica"/>
          <w:iCs/>
          <w:spacing w:val="20"/>
          <w:sz w:val="20"/>
          <w:szCs w:val="24"/>
          <w:lang w:val="lt-LT"/>
        </w:rPr>
        <w:t>tuo</w:t>
      </w:r>
      <w:r w:rsidRPr="00D131AC">
        <w:rPr>
          <w:rFonts w:ascii="Helvetica" w:eastAsia="Times New Roman" w:hAnsi="Helvetica" w:cs="Helvetica"/>
          <w:iCs/>
          <w:sz w:val="20"/>
          <w:szCs w:val="24"/>
          <w:lang w:val="lt-LT"/>
        </w:rPr>
        <w:t>, kad</w:t>
      </w:r>
      <w:r w:rsidRPr="00D131AC">
        <w:rPr>
          <w:rFonts w:ascii="Helvetica" w:hAnsi="Helvetica" w:cs="Helvetica"/>
          <w:sz w:val="20"/>
          <w:szCs w:val="24"/>
          <w:lang w:val="lt-LT"/>
        </w:rPr>
        <w:t xml:space="preserve"> apšvitintas PMMA sluoksnis ryškinamas alkoholio/dejonizuoto vandens mišinyje, kuris gali būti pasirinktas iš grupės apimančios šiuo mišinius: metanolis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>:vanduo, etanolis:vanduo, izoproponolis:vanduo</w:t>
      </w:r>
      <w:r w:rsidRPr="00D131AC">
        <w:rPr>
          <w:rFonts w:ascii="Helvetica" w:hAnsi="Helvetica" w:cs="Helvetica"/>
          <w:color w:val="0070C0"/>
          <w:sz w:val="20"/>
          <w:szCs w:val="24"/>
          <w:lang w:val="lt-LT"/>
        </w:rPr>
        <w:t>.</w:t>
      </w:r>
      <w:r w:rsidRPr="00D131AC">
        <w:rPr>
          <w:rFonts w:ascii="Helvetica" w:hAnsi="Helvetica" w:cs="Helvetica"/>
          <w:color w:val="000000"/>
          <w:sz w:val="20"/>
          <w:szCs w:val="24"/>
          <w:lang w:val="lt-LT"/>
        </w:rPr>
        <w:t xml:space="preserve"> </w:t>
      </w:r>
    </w:p>
    <w:sectPr w:rsidR="0018473C" w:rsidRPr="00D131AC" w:rsidSect="00D131AC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9B9E3" w14:textId="77777777" w:rsidR="00EE015B" w:rsidRDefault="00EE015B" w:rsidP="002B037B">
      <w:r>
        <w:separator/>
      </w:r>
    </w:p>
  </w:endnote>
  <w:endnote w:type="continuationSeparator" w:id="0">
    <w:p w14:paraId="7EC00363" w14:textId="77777777" w:rsidR="00EE015B" w:rsidRDefault="00EE015B" w:rsidP="002B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9430" w14:textId="77777777" w:rsidR="00EE015B" w:rsidRDefault="00EE015B" w:rsidP="002B037B">
      <w:r>
        <w:separator/>
      </w:r>
    </w:p>
  </w:footnote>
  <w:footnote w:type="continuationSeparator" w:id="0">
    <w:p w14:paraId="153D6954" w14:textId="77777777" w:rsidR="00EE015B" w:rsidRDefault="00EE015B" w:rsidP="002B0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D97"/>
    <w:rsid w:val="0000726D"/>
    <w:rsid w:val="000657CC"/>
    <w:rsid w:val="00091494"/>
    <w:rsid w:val="00100598"/>
    <w:rsid w:val="00142022"/>
    <w:rsid w:val="0018473C"/>
    <w:rsid w:val="001D55F6"/>
    <w:rsid w:val="00220F37"/>
    <w:rsid w:val="00276E95"/>
    <w:rsid w:val="0028658E"/>
    <w:rsid w:val="002B037B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4859D0"/>
    <w:rsid w:val="004B1648"/>
    <w:rsid w:val="004B64B8"/>
    <w:rsid w:val="00511771"/>
    <w:rsid w:val="00550306"/>
    <w:rsid w:val="0056063D"/>
    <w:rsid w:val="0059340C"/>
    <w:rsid w:val="005A2745"/>
    <w:rsid w:val="005E010A"/>
    <w:rsid w:val="00620AE2"/>
    <w:rsid w:val="006512BF"/>
    <w:rsid w:val="006A050F"/>
    <w:rsid w:val="006F782C"/>
    <w:rsid w:val="0073638B"/>
    <w:rsid w:val="007440F4"/>
    <w:rsid w:val="00774239"/>
    <w:rsid w:val="008B3C90"/>
    <w:rsid w:val="008B787F"/>
    <w:rsid w:val="008E1C0A"/>
    <w:rsid w:val="00904B41"/>
    <w:rsid w:val="00947F90"/>
    <w:rsid w:val="009B34E8"/>
    <w:rsid w:val="00A41E70"/>
    <w:rsid w:val="00A7405D"/>
    <w:rsid w:val="00A77D97"/>
    <w:rsid w:val="00AC620D"/>
    <w:rsid w:val="00AD5E9E"/>
    <w:rsid w:val="00B517F1"/>
    <w:rsid w:val="00B536BD"/>
    <w:rsid w:val="00B63A7F"/>
    <w:rsid w:val="00BC407F"/>
    <w:rsid w:val="00C211B4"/>
    <w:rsid w:val="00D131AC"/>
    <w:rsid w:val="00D47BE4"/>
    <w:rsid w:val="00D61739"/>
    <w:rsid w:val="00D84ED9"/>
    <w:rsid w:val="00DC6934"/>
    <w:rsid w:val="00EE015B"/>
    <w:rsid w:val="00EE464B"/>
    <w:rsid w:val="00F20677"/>
    <w:rsid w:val="00F81AFF"/>
    <w:rsid w:val="00F8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028591"/>
  <w15:docId w15:val="{3125B5DC-ABE4-4A66-A7BE-E63E2E9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84ED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037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037B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B037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037B"/>
    <w:rPr>
      <w:lang w:eastAsia="en-US"/>
    </w:rPr>
  </w:style>
  <w:style w:type="paragraph" w:styleId="ListParagraph">
    <w:name w:val="List Paragraph"/>
    <w:basedOn w:val="Normal"/>
    <w:uiPriority w:val="34"/>
    <w:qFormat/>
    <w:rsid w:val="00D131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Eidukeviciene</dc:creator>
  <cp:lastModifiedBy>Raimonda Kvietkauskaitė</cp:lastModifiedBy>
  <cp:revision>3</cp:revision>
  <dcterms:created xsi:type="dcterms:W3CDTF">2022-01-14T14:26:00Z</dcterms:created>
  <dcterms:modified xsi:type="dcterms:W3CDTF">2022-01-14T14:26:00Z</dcterms:modified>
</cp:coreProperties>
</file>