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66F3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bookmarkStart w:id="0" w:name="_Hlk90904592"/>
      <w:r w:rsidRPr="009834C0">
        <w:rPr>
          <w:rFonts w:ascii="Helvetica" w:hAnsi="Helvetica"/>
          <w:szCs w:val="24"/>
        </w:rPr>
        <w:t xml:space="preserve">1. Maistinė emulsija su tekstūra, kurios klampumas nuo 1000 iki 1500 </w:t>
      </w:r>
      <w:proofErr w:type="spellStart"/>
      <w:r w:rsidRPr="009834C0">
        <w:rPr>
          <w:rFonts w:ascii="Helvetica" w:hAnsi="Helvetica"/>
          <w:szCs w:val="24"/>
        </w:rPr>
        <w:t>mPas</w:t>
      </w:r>
      <w:proofErr w:type="spellEnd"/>
      <w:r w:rsidRPr="009834C0">
        <w:rPr>
          <w:rFonts w:ascii="Helvetica" w:hAnsi="Helvetica"/>
          <w:szCs w:val="24"/>
        </w:rPr>
        <w:t xml:space="preserve">, matuojant 50 per sekundę šlyties greičiu 25 °C temperatūroje, prisotinta maistinėmis ir </w:t>
      </w:r>
      <w:proofErr w:type="spellStart"/>
      <w:r w:rsidRPr="009834C0">
        <w:rPr>
          <w:rFonts w:ascii="Helvetica" w:hAnsi="Helvetica"/>
          <w:szCs w:val="24"/>
        </w:rPr>
        <w:t>bioaktyviomis</w:t>
      </w:r>
      <w:proofErr w:type="spellEnd"/>
      <w:r w:rsidRPr="009834C0">
        <w:rPr>
          <w:rFonts w:ascii="Helvetica" w:hAnsi="Helvetica"/>
          <w:szCs w:val="24"/>
        </w:rPr>
        <w:t xml:space="preserve"> medžiagomis, susidedanti mažiausiai iš:</w:t>
      </w:r>
    </w:p>
    <w:p w14:paraId="11A01B32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- „vanduo-aliejus-vanduo“ (VAV) struktūros emulsinio pagrindo, sudaryto iš vidinės vandens fazės (V1), aliejaus fazės (A) bei išorinės vandens fazės (V2), ir</w:t>
      </w:r>
    </w:p>
    <w:p w14:paraId="4640195E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- į šį emulsinį pagrindą įterptų maistinių ir </w:t>
      </w:r>
      <w:proofErr w:type="spellStart"/>
      <w:r w:rsidRPr="009834C0">
        <w:rPr>
          <w:rFonts w:ascii="Helvetica" w:hAnsi="Helvetica"/>
          <w:szCs w:val="24"/>
        </w:rPr>
        <w:t>bioaktyvių</w:t>
      </w:r>
      <w:proofErr w:type="spellEnd"/>
      <w:r w:rsidRPr="009834C0">
        <w:rPr>
          <w:rFonts w:ascii="Helvetica" w:hAnsi="Helvetica"/>
          <w:szCs w:val="24"/>
        </w:rPr>
        <w:t xml:space="preserve"> medžiagų komponentų,</w:t>
      </w:r>
    </w:p>
    <w:p w14:paraId="2419FA93" w14:textId="49C30360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b e s i s k i r i a n t i  tuo, kad minėto VAV emulsinio pagrindo</w:t>
      </w:r>
    </w:p>
    <w:p w14:paraId="13AEA190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išorinė vandens (V2) fazė užpildyta baltyminiais komponentais,</w:t>
      </w:r>
    </w:p>
    <w:p w14:paraId="2D78C1B8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aliejaus fazė (A) užpildyta </w:t>
      </w:r>
      <w:proofErr w:type="spellStart"/>
      <w:r w:rsidRPr="009834C0">
        <w:rPr>
          <w:rFonts w:ascii="Helvetica" w:hAnsi="Helvetica"/>
          <w:szCs w:val="24"/>
        </w:rPr>
        <w:t>lipofiliniais</w:t>
      </w:r>
      <w:proofErr w:type="spellEnd"/>
      <w:r w:rsidRPr="009834C0">
        <w:rPr>
          <w:rFonts w:ascii="Helvetica" w:hAnsi="Helvetica"/>
          <w:szCs w:val="24"/>
        </w:rPr>
        <w:t xml:space="preserve"> komponentais,</w:t>
      </w:r>
    </w:p>
    <w:p w14:paraId="0CAC705C" w14:textId="542B1A8A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vidinė vandens (V1) fazė užpildyta angliavandeniais ir </w:t>
      </w:r>
      <w:proofErr w:type="spellStart"/>
      <w:r w:rsidRPr="009834C0">
        <w:rPr>
          <w:rFonts w:ascii="Helvetica" w:hAnsi="Helvetica"/>
          <w:szCs w:val="24"/>
        </w:rPr>
        <w:t>bio</w:t>
      </w:r>
      <w:proofErr w:type="spellEnd"/>
      <w:r w:rsidRPr="009834C0">
        <w:rPr>
          <w:rFonts w:ascii="Helvetica" w:hAnsi="Helvetica"/>
          <w:szCs w:val="24"/>
        </w:rPr>
        <w:t>-aktyviomis medžiagomis.</w:t>
      </w:r>
    </w:p>
    <w:p w14:paraId="14A5FBD9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</w:p>
    <w:p w14:paraId="4E5F3BF5" w14:textId="7271EA2D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2. Emulsija pagal 1 punktą,  b e s i s k i r i a n t i  tuo, kad išorinės vandens fazės (V2) baltymai yra pieno baltymai.</w:t>
      </w:r>
    </w:p>
    <w:p w14:paraId="3859FDA5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68C0B3C" w14:textId="681F90B6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3. Emulsija pagal 1 punktą,  b e s i s k i r i a n t i  tuo, kad aliejaus (A) fazėje maistinės medžiagos yra nesotieji lipidai, </w:t>
      </w:r>
      <w:proofErr w:type="spellStart"/>
      <w:r w:rsidRPr="009834C0">
        <w:rPr>
          <w:rFonts w:ascii="Helvetica" w:hAnsi="Helvetica"/>
          <w:szCs w:val="24"/>
        </w:rPr>
        <w:t>lipofiliniai</w:t>
      </w:r>
      <w:proofErr w:type="spellEnd"/>
      <w:r w:rsidRPr="009834C0">
        <w:rPr>
          <w:rFonts w:ascii="Helvetica" w:hAnsi="Helvetica"/>
          <w:szCs w:val="24"/>
        </w:rPr>
        <w:t xml:space="preserve"> vitaminai D ir A.</w:t>
      </w:r>
    </w:p>
    <w:p w14:paraId="7CBD9A34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597BF7C" w14:textId="7081819B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4. Emulsija pagal 1 punktą,  b e s i s k i r i a n t i  tuo, kad vidinės vandens (V1) fazės medžiagos apima polifenolius, vitaminus C, B9 ir B12, </w:t>
      </w:r>
      <w:proofErr w:type="spellStart"/>
      <w:r w:rsidRPr="009834C0">
        <w:rPr>
          <w:rFonts w:ascii="Helvetica" w:hAnsi="Helvetica"/>
          <w:szCs w:val="24"/>
        </w:rPr>
        <w:t>Zn</w:t>
      </w:r>
      <w:proofErr w:type="spellEnd"/>
      <w:r w:rsidRPr="009834C0">
        <w:rPr>
          <w:rFonts w:ascii="Helvetica" w:hAnsi="Helvetica"/>
          <w:szCs w:val="24"/>
        </w:rPr>
        <w:t xml:space="preserve">, </w:t>
      </w:r>
      <w:proofErr w:type="spellStart"/>
      <w:r w:rsidRPr="009834C0">
        <w:rPr>
          <w:rFonts w:ascii="Helvetica" w:hAnsi="Helvetica"/>
          <w:szCs w:val="24"/>
        </w:rPr>
        <w:t>Se</w:t>
      </w:r>
      <w:proofErr w:type="spellEnd"/>
      <w:r w:rsidRPr="009834C0">
        <w:rPr>
          <w:rFonts w:ascii="Helvetica" w:hAnsi="Helvetica"/>
          <w:szCs w:val="24"/>
        </w:rPr>
        <w:t>, uogų ekstraktus.</w:t>
      </w:r>
    </w:p>
    <w:p w14:paraId="5A86857F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999C4DA" w14:textId="07697E95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5. Emulsija pagal 1 punktą,  b e s i s k i r i a n t i  tuo, kad vidinė vandens (V1) fazė apima mažiausiai šiuos angliavandenius: sacharozę, pieno angliavandenius.</w:t>
      </w:r>
    </w:p>
    <w:p w14:paraId="5340ECDC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B2199A4" w14:textId="5E7CB398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6. Emulsija pagal punktus 1-5,  b e s i s k i r i a n t i  tuo, kad tinkamiausiame jos variante yra:</w:t>
      </w:r>
    </w:p>
    <w:p w14:paraId="130FF622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V1 fazėje - </w:t>
      </w:r>
      <w:proofErr w:type="spellStart"/>
      <w:r w:rsidRPr="009834C0">
        <w:rPr>
          <w:rFonts w:ascii="Helvetica" w:hAnsi="Helvetica"/>
          <w:szCs w:val="24"/>
        </w:rPr>
        <w:t>aronijų</w:t>
      </w:r>
      <w:proofErr w:type="spellEnd"/>
      <w:r w:rsidRPr="009834C0">
        <w:rPr>
          <w:rFonts w:ascii="Helvetica" w:hAnsi="Helvetica"/>
          <w:szCs w:val="24"/>
        </w:rPr>
        <w:t xml:space="preserve"> išspaudų ekstrakto, vitamino C, vitamino B9, vitamino B12; </w:t>
      </w:r>
      <w:proofErr w:type="spellStart"/>
      <w:r w:rsidRPr="009834C0">
        <w:rPr>
          <w:rFonts w:ascii="Helvetica" w:hAnsi="Helvetica"/>
          <w:szCs w:val="24"/>
        </w:rPr>
        <w:t>Zn</w:t>
      </w:r>
      <w:proofErr w:type="spellEnd"/>
      <w:r w:rsidRPr="009834C0">
        <w:rPr>
          <w:rFonts w:ascii="Helvetica" w:hAnsi="Helvetica"/>
          <w:szCs w:val="24"/>
        </w:rPr>
        <w:t xml:space="preserve">, </w:t>
      </w:r>
      <w:proofErr w:type="spellStart"/>
      <w:r w:rsidRPr="009834C0">
        <w:rPr>
          <w:rFonts w:ascii="Helvetica" w:hAnsi="Helvetica"/>
          <w:szCs w:val="24"/>
        </w:rPr>
        <w:t>Se</w:t>
      </w:r>
      <w:proofErr w:type="spellEnd"/>
      <w:r w:rsidRPr="009834C0">
        <w:rPr>
          <w:rFonts w:ascii="Helvetica" w:hAnsi="Helvetica"/>
          <w:szCs w:val="24"/>
        </w:rPr>
        <w:t>;</w:t>
      </w:r>
    </w:p>
    <w:p w14:paraId="666229C0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A fazėje - rapsų aliejaus, vitamino A, vitamino D3;</w:t>
      </w:r>
    </w:p>
    <w:p w14:paraId="5EE89BD1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V2 fazėje - pieno baltymų, o maistinė sudėtis:</w:t>
      </w:r>
    </w:p>
    <w:p w14:paraId="1CAE7E70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pieno baltymų – 12g/100g;</w:t>
      </w:r>
    </w:p>
    <w:p w14:paraId="6D355C89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riebalų – 33g/100g;</w:t>
      </w:r>
    </w:p>
    <w:p w14:paraId="332BE968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9834C0">
        <w:rPr>
          <w:rFonts w:ascii="Helvetica" w:hAnsi="Helvetica"/>
          <w:szCs w:val="24"/>
        </w:rPr>
        <w:t>aronijų</w:t>
      </w:r>
      <w:proofErr w:type="spellEnd"/>
      <w:r w:rsidRPr="009834C0">
        <w:rPr>
          <w:rFonts w:ascii="Helvetica" w:hAnsi="Helvetica"/>
          <w:szCs w:val="24"/>
        </w:rPr>
        <w:t xml:space="preserve"> išspaudų ekstrakto – 2g/100g;</w:t>
      </w:r>
    </w:p>
    <w:p w14:paraId="36A61B84" w14:textId="7CCB836B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vitaminų ir mikroelementų: A – 400μg/100g, D3 – 40μg/100g, C - 40mg/100g, B12 - 2000 </w:t>
      </w:r>
      <w:proofErr w:type="spellStart"/>
      <w:r w:rsidRPr="009834C0">
        <w:rPr>
          <w:rFonts w:ascii="Helvetica" w:hAnsi="Helvetica"/>
          <w:szCs w:val="24"/>
        </w:rPr>
        <w:t>μg</w:t>
      </w:r>
      <w:proofErr w:type="spellEnd"/>
      <w:r w:rsidRPr="009834C0">
        <w:rPr>
          <w:rFonts w:ascii="Helvetica" w:hAnsi="Helvetica"/>
          <w:szCs w:val="24"/>
        </w:rPr>
        <w:t xml:space="preserve">/100g, B9 - 1600 </w:t>
      </w:r>
      <w:proofErr w:type="spellStart"/>
      <w:r w:rsidRPr="009834C0">
        <w:rPr>
          <w:rFonts w:ascii="Helvetica" w:hAnsi="Helvetica"/>
          <w:szCs w:val="24"/>
        </w:rPr>
        <w:t>μg</w:t>
      </w:r>
      <w:proofErr w:type="spellEnd"/>
      <w:r w:rsidRPr="009834C0">
        <w:rPr>
          <w:rFonts w:ascii="Helvetica" w:hAnsi="Helvetica"/>
          <w:szCs w:val="24"/>
        </w:rPr>
        <w:t>/100g, cinko - 28mg/100g, seleno - 120μg/100g.</w:t>
      </w:r>
    </w:p>
    <w:p w14:paraId="267D955C" w14:textId="77777777" w:rsidR="009834C0" w:rsidRPr="009834C0" w:rsidRDefault="009834C0" w:rsidP="009834C0">
      <w:pPr>
        <w:spacing w:line="360" w:lineRule="auto"/>
        <w:jc w:val="both"/>
        <w:rPr>
          <w:rFonts w:ascii="Helvetica" w:hAnsi="Helvetica"/>
          <w:szCs w:val="24"/>
        </w:rPr>
      </w:pPr>
    </w:p>
    <w:p w14:paraId="1D7A5D8A" w14:textId="0EB3D09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 xml:space="preserve">7. Emulsija pagal punktus 1-6,  b e s i s k i r i a n t i  tuo, kad palaiko kontroliuojamai laipsnišką joje esančių maistinių ir </w:t>
      </w:r>
      <w:proofErr w:type="spellStart"/>
      <w:r w:rsidRPr="009834C0">
        <w:rPr>
          <w:rFonts w:ascii="Helvetica" w:hAnsi="Helvetica"/>
          <w:szCs w:val="24"/>
        </w:rPr>
        <w:t>bioaktyvių</w:t>
      </w:r>
      <w:proofErr w:type="spellEnd"/>
      <w:r w:rsidRPr="009834C0">
        <w:rPr>
          <w:rFonts w:ascii="Helvetica" w:hAnsi="Helvetica"/>
          <w:szCs w:val="24"/>
        </w:rPr>
        <w:t xml:space="preserve"> medžiagų atpalaidavimą, nustatytą virškinimo imitavimo metodu, atliekamu </w:t>
      </w:r>
      <w:proofErr w:type="spellStart"/>
      <w:r w:rsidRPr="002A36BD">
        <w:rPr>
          <w:rFonts w:ascii="Helvetica" w:hAnsi="Helvetica"/>
          <w:i/>
          <w:iCs/>
          <w:szCs w:val="24"/>
        </w:rPr>
        <w:t>in</w:t>
      </w:r>
      <w:proofErr w:type="spellEnd"/>
      <w:r w:rsidRPr="002A36BD">
        <w:rPr>
          <w:rFonts w:ascii="Helvetica" w:hAnsi="Helvetica"/>
          <w:i/>
          <w:iCs/>
          <w:szCs w:val="24"/>
        </w:rPr>
        <w:t xml:space="preserve"> </w:t>
      </w:r>
      <w:proofErr w:type="spellStart"/>
      <w:r w:rsidRPr="002A36BD">
        <w:rPr>
          <w:rFonts w:ascii="Helvetica" w:hAnsi="Helvetica"/>
          <w:i/>
          <w:iCs/>
          <w:szCs w:val="24"/>
        </w:rPr>
        <w:t>vitro</w:t>
      </w:r>
      <w:proofErr w:type="spellEnd"/>
      <w:r w:rsidRPr="009834C0">
        <w:rPr>
          <w:rFonts w:ascii="Helvetica" w:hAnsi="Helvetica"/>
          <w:szCs w:val="24"/>
        </w:rPr>
        <w:t xml:space="preserve"> sąlygomis.</w:t>
      </w:r>
    </w:p>
    <w:p w14:paraId="017D1C6E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A632EA7" w14:textId="308FE94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8. Emulsija pagal punktus 1-7,  b e s i s k i r i a n t i  tuo, kad vartojama sumaišyta su padidinto baltymų kiekio jogurtu, sumaišius 25 masės dalis emulsijos su 75 masės dalimis padidinto baltymų kiekio jogurto.</w:t>
      </w:r>
    </w:p>
    <w:p w14:paraId="38535572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A01AD5C" w14:textId="23CBCEB8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t>9. Emulsija pagal punktus 1-7,  b e s i s k i r i a n t i  tuo, kad vartojama kaip sudėtinė dalis karštuose ir šaltuose patiekaluose, tokiuose kaip košės, įmaišius nuo 1 iki 2 masės dalių emulsijos į 20 masės dalių pagrindinio patiekalo.</w:t>
      </w:r>
    </w:p>
    <w:p w14:paraId="0F26903B" w14:textId="77777777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413DB98" w14:textId="75B9F703" w:rsidR="009834C0" w:rsidRPr="009834C0" w:rsidRDefault="009834C0" w:rsidP="009834C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834C0">
        <w:rPr>
          <w:rFonts w:ascii="Helvetica" w:hAnsi="Helvetica"/>
          <w:szCs w:val="24"/>
        </w:rPr>
        <w:lastRenderedPageBreak/>
        <w:t xml:space="preserve">10. Emulsija pagal punktus 1-7,  b e s i s k i r i a n t i  tuo, kad maistinė sudėtis, klampumas ir struktūra subalansuoti vyresnio amžiaus žmonėms ir </w:t>
      </w:r>
      <w:r w:rsidR="00C566C5" w:rsidRPr="009834C0">
        <w:rPr>
          <w:rFonts w:ascii="Helvetica" w:hAnsi="Helvetica"/>
          <w:szCs w:val="24"/>
        </w:rPr>
        <w:t>rijimo</w:t>
      </w:r>
      <w:r w:rsidRPr="009834C0">
        <w:rPr>
          <w:rFonts w:ascii="Helvetica" w:hAnsi="Helvetica"/>
          <w:szCs w:val="24"/>
        </w:rPr>
        <w:t xml:space="preserve"> sutrikimų turintiems pacientams.</w:t>
      </w:r>
      <w:bookmarkEnd w:id="0"/>
    </w:p>
    <w:sectPr w:rsidR="009834C0" w:rsidRPr="009834C0" w:rsidSect="009834C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1E88" w14:textId="77777777" w:rsidR="009B4D2A" w:rsidRDefault="009B4D2A" w:rsidP="009834C0">
      <w:r>
        <w:separator/>
      </w:r>
    </w:p>
  </w:endnote>
  <w:endnote w:type="continuationSeparator" w:id="0">
    <w:p w14:paraId="3CDB85F8" w14:textId="77777777" w:rsidR="009B4D2A" w:rsidRDefault="009B4D2A" w:rsidP="0098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685E" w14:textId="77777777" w:rsidR="009B4D2A" w:rsidRDefault="009B4D2A" w:rsidP="009834C0">
      <w:r>
        <w:separator/>
      </w:r>
    </w:p>
  </w:footnote>
  <w:footnote w:type="continuationSeparator" w:id="0">
    <w:p w14:paraId="030C9C09" w14:textId="77777777" w:rsidR="009B4D2A" w:rsidRDefault="009B4D2A" w:rsidP="00983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C0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A36BD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95A23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C0"/>
    <w:rsid w:val="009834FF"/>
    <w:rsid w:val="00983D57"/>
    <w:rsid w:val="009B4D2A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314CC"/>
    <w:rsid w:val="00C566C5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1B51"/>
  <w15:chartTrackingRefBased/>
  <w15:docId w15:val="{3CA06F09-A3C0-407D-96C7-4E381A53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C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34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4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1749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4</cp:revision>
  <dcterms:created xsi:type="dcterms:W3CDTF">2022-03-17T09:40:00Z</dcterms:created>
  <dcterms:modified xsi:type="dcterms:W3CDTF">2022-03-17T09:41:00Z</dcterms:modified>
</cp:coreProperties>
</file>