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7CA9" w14:textId="30C42B94" w:rsidR="00AB4531" w:rsidRPr="00720CAA" w:rsidRDefault="00AB4531" w:rsidP="00720CAA">
      <w:pPr>
        <w:spacing w:line="360" w:lineRule="auto"/>
        <w:ind w:firstLine="567"/>
        <w:jc w:val="both"/>
        <w:rPr>
          <w:rFonts w:ascii="Helvetica" w:hAnsi="Helvetica"/>
          <w:szCs w:val="24"/>
        </w:rPr>
      </w:pPr>
      <w:r w:rsidRPr="00720CAA">
        <w:rPr>
          <w:rFonts w:ascii="Helvetica" w:hAnsi="Helvetica"/>
          <w:szCs w:val="24"/>
        </w:rPr>
        <w:t xml:space="preserve">1. </w:t>
      </w:r>
      <w:proofErr w:type="spellStart"/>
      <w:r w:rsidRPr="00720CAA">
        <w:rPr>
          <w:rFonts w:ascii="Helvetica" w:hAnsi="Helvetica"/>
          <w:szCs w:val="24"/>
        </w:rPr>
        <w:t>Perkusinio</w:t>
      </w:r>
      <w:proofErr w:type="spellEnd"/>
      <w:r w:rsidRPr="00720CAA">
        <w:rPr>
          <w:rFonts w:ascii="Helvetica" w:hAnsi="Helvetica"/>
          <w:szCs w:val="24"/>
        </w:rPr>
        <w:t xml:space="preserve">-klavišinio muzikos instrumento (1) klaviatūros (2) dėklas (8), apimantis dėklo pagrindą (9), kurio forma ir dydis atitinka arba artimi išskleistos klaviatūros (2) su klavišais (3), per jų skersines skylutes (4) sujungtais virvutėmis (5), formai ir dydžiui, </w:t>
      </w:r>
      <w:r w:rsidR="00720CAA">
        <w:rPr>
          <w:rFonts w:ascii="Helvetica" w:hAnsi="Helvetica"/>
          <w:szCs w:val="24"/>
        </w:rPr>
        <w:t xml:space="preserve"> </w:t>
      </w:r>
      <w:r w:rsidRPr="00720CAA">
        <w:rPr>
          <w:rFonts w:ascii="Helvetica" w:hAnsi="Helvetica"/>
          <w:szCs w:val="24"/>
        </w:rPr>
        <w:t>b e s i s k i r i a n t i s</w:t>
      </w:r>
      <w:r w:rsidR="00720CAA">
        <w:rPr>
          <w:rFonts w:ascii="Helvetica" w:hAnsi="Helvetica"/>
          <w:szCs w:val="24"/>
        </w:rPr>
        <w:t xml:space="preserve"> </w:t>
      </w:r>
      <w:r w:rsidRPr="00720CAA">
        <w:rPr>
          <w:rFonts w:ascii="Helvetica" w:hAnsi="Helvetica"/>
          <w:szCs w:val="24"/>
        </w:rPr>
        <w:t xml:space="preserve"> tuo, kad dėklas (8) ant savo pagrindo (9) turi pritvirtintus klavišų skirtukus (10, 10.1), kur kiekvienas skirtukas (10) įsiterpia į tarpą (7) tarp gretimų dviejų klavišų (3), kai šiuo dėklu (8) uždengiama klaviatūra (2) arba atliekamas klaviatūros kartu su dėklu saugojimas bei transportavimas.</w:t>
      </w:r>
    </w:p>
    <w:p w14:paraId="6EA1CC87" w14:textId="77777777" w:rsidR="00720CAA" w:rsidRPr="00720CAA" w:rsidRDefault="00720CAA" w:rsidP="00720CAA">
      <w:pPr>
        <w:spacing w:line="360" w:lineRule="auto"/>
        <w:ind w:firstLine="567"/>
        <w:jc w:val="both"/>
        <w:rPr>
          <w:rFonts w:ascii="Helvetica" w:hAnsi="Helvetica"/>
          <w:szCs w:val="24"/>
        </w:rPr>
      </w:pPr>
    </w:p>
    <w:p w14:paraId="5F2F5EEC" w14:textId="5BFD01DE" w:rsidR="00AB4531" w:rsidRPr="00720CAA" w:rsidRDefault="00AB4531" w:rsidP="00720CAA">
      <w:pPr>
        <w:spacing w:line="360" w:lineRule="auto"/>
        <w:ind w:firstLine="567"/>
        <w:jc w:val="both"/>
        <w:rPr>
          <w:rFonts w:ascii="Helvetica" w:hAnsi="Helvetica"/>
          <w:szCs w:val="24"/>
        </w:rPr>
      </w:pPr>
      <w:r w:rsidRPr="00720CAA">
        <w:rPr>
          <w:rFonts w:ascii="Helvetica" w:hAnsi="Helvetica"/>
          <w:szCs w:val="24"/>
        </w:rPr>
        <w:t xml:space="preserve">2. Dėklas pagal 1 punktą, </w:t>
      </w:r>
      <w:r w:rsidR="00720CAA">
        <w:rPr>
          <w:rFonts w:ascii="Helvetica" w:hAnsi="Helvetica"/>
          <w:szCs w:val="24"/>
        </w:rPr>
        <w:t xml:space="preserve"> </w:t>
      </w:r>
      <w:r w:rsidRPr="00720CAA">
        <w:rPr>
          <w:rFonts w:ascii="Helvetica" w:hAnsi="Helvetica"/>
          <w:szCs w:val="24"/>
        </w:rPr>
        <w:t>b e s i s k i r i a n t i s</w:t>
      </w:r>
      <w:r w:rsidR="00720CAA">
        <w:rPr>
          <w:rFonts w:ascii="Helvetica" w:hAnsi="Helvetica"/>
          <w:szCs w:val="24"/>
        </w:rPr>
        <w:t xml:space="preserve"> </w:t>
      </w:r>
      <w:r w:rsidRPr="00720CAA">
        <w:rPr>
          <w:rFonts w:ascii="Helvetica" w:hAnsi="Helvetica"/>
          <w:szCs w:val="24"/>
        </w:rPr>
        <w:t xml:space="preserve"> tuo, kad klavišo skirtuko (10) plotis atitinka atskiriamų klavišų (3) atstumą tarp skersinių skylučių (4), o klavišo skirtuko (10) aukštis yra didesnis už klavišo (3) plokštelės didžiausią storį.</w:t>
      </w:r>
    </w:p>
    <w:p w14:paraId="667C4111" w14:textId="77777777" w:rsidR="00720CAA" w:rsidRPr="00720CAA" w:rsidRDefault="00720CAA" w:rsidP="00720CAA">
      <w:pPr>
        <w:spacing w:line="360" w:lineRule="auto"/>
        <w:ind w:firstLine="567"/>
        <w:jc w:val="both"/>
        <w:rPr>
          <w:rFonts w:ascii="Helvetica" w:hAnsi="Helvetica"/>
          <w:szCs w:val="24"/>
        </w:rPr>
      </w:pPr>
    </w:p>
    <w:p w14:paraId="276E241A" w14:textId="18D65822" w:rsidR="00720CAA" w:rsidRPr="00720CAA" w:rsidRDefault="00AB4531" w:rsidP="00720CAA">
      <w:pPr>
        <w:spacing w:line="360" w:lineRule="auto"/>
        <w:ind w:firstLine="567"/>
        <w:jc w:val="both"/>
        <w:rPr>
          <w:rFonts w:ascii="Helvetica" w:hAnsi="Helvetica"/>
          <w:szCs w:val="24"/>
        </w:rPr>
      </w:pPr>
      <w:r w:rsidRPr="00720CAA">
        <w:rPr>
          <w:rFonts w:ascii="Helvetica" w:hAnsi="Helvetica"/>
          <w:szCs w:val="24"/>
        </w:rPr>
        <w:t xml:space="preserve">3. Dėklas pagal 1 punktą, </w:t>
      </w:r>
      <w:r w:rsidR="00720CAA">
        <w:rPr>
          <w:rFonts w:ascii="Helvetica" w:hAnsi="Helvetica"/>
          <w:szCs w:val="24"/>
        </w:rPr>
        <w:t xml:space="preserve"> </w:t>
      </w:r>
      <w:r w:rsidRPr="00720CAA">
        <w:rPr>
          <w:rFonts w:ascii="Helvetica" w:hAnsi="Helvetica"/>
          <w:szCs w:val="24"/>
        </w:rPr>
        <w:t>b e s i s k i r i a n t i s</w:t>
      </w:r>
      <w:r w:rsidR="00720CAA">
        <w:rPr>
          <w:rFonts w:ascii="Helvetica" w:hAnsi="Helvetica"/>
          <w:szCs w:val="24"/>
        </w:rPr>
        <w:t xml:space="preserve"> </w:t>
      </w:r>
      <w:r w:rsidRPr="00720CAA">
        <w:rPr>
          <w:rFonts w:ascii="Helvetica" w:hAnsi="Helvetica"/>
          <w:szCs w:val="24"/>
        </w:rPr>
        <w:t xml:space="preserve"> tuo, kad turi užsegimo priemones (11), skirtas kartu su klaviatūra (2) suvyniotą dėklą (8) susegti, jį išlaikant kompaktiškos formos ritinyje. </w:t>
      </w:r>
    </w:p>
    <w:p w14:paraId="6ECDBA29" w14:textId="77777777" w:rsidR="00720CAA" w:rsidRPr="00720CAA" w:rsidRDefault="00720CAA" w:rsidP="00720CAA">
      <w:pPr>
        <w:spacing w:line="360" w:lineRule="auto"/>
        <w:ind w:firstLine="567"/>
        <w:jc w:val="both"/>
        <w:rPr>
          <w:rFonts w:ascii="Helvetica" w:hAnsi="Helvetica"/>
          <w:szCs w:val="24"/>
        </w:rPr>
      </w:pPr>
    </w:p>
    <w:p w14:paraId="7D028411" w14:textId="7CC06568" w:rsidR="00AB4531" w:rsidRPr="00720CAA" w:rsidRDefault="00AB4531" w:rsidP="00720CAA">
      <w:pPr>
        <w:spacing w:line="360" w:lineRule="auto"/>
        <w:ind w:firstLine="567"/>
        <w:jc w:val="both"/>
        <w:rPr>
          <w:rFonts w:ascii="Helvetica" w:hAnsi="Helvetica"/>
          <w:szCs w:val="24"/>
        </w:rPr>
      </w:pPr>
      <w:r w:rsidRPr="00720CAA">
        <w:rPr>
          <w:rFonts w:ascii="Helvetica" w:hAnsi="Helvetica"/>
          <w:szCs w:val="24"/>
        </w:rPr>
        <w:t xml:space="preserve">4. Dėklas pagal 1 punktą, </w:t>
      </w:r>
      <w:r w:rsidR="00720CAA">
        <w:rPr>
          <w:rFonts w:ascii="Helvetica" w:hAnsi="Helvetica"/>
          <w:szCs w:val="24"/>
        </w:rPr>
        <w:t xml:space="preserve"> </w:t>
      </w:r>
      <w:r w:rsidRPr="00720CAA">
        <w:rPr>
          <w:rFonts w:ascii="Helvetica" w:hAnsi="Helvetica"/>
          <w:szCs w:val="24"/>
        </w:rPr>
        <w:t>b</w:t>
      </w:r>
      <w:r w:rsidR="00720CAA" w:rsidRPr="00720CAA">
        <w:rPr>
          <w:rFonts w:ascii="Helvetica" w:hAnsi="Helvetica"/>
          <w:szCs w:val="24"/>
        </w:rPr>
        <w:t xml:space="preserve"> </w:t>
      </w:r>
      <w:r w:rsidRPr="00720CAA">
        <w:rPr>
          <w:rFonts w:ascii="Helvetica" w:hAnsi="Helvetica"/>
          <w:szCs w:val="24"/>
        </w:rPr>
        <w:t>e</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k</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r</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a</w:t>
      </w:r>
      <w:r w:rsidR="00720CAA" w:rsidRPr="00720CAA">
        <w:rPr>
          <w:rFonts w:ascii="Helvetica" w:hAnsi="Helvetica"/>
          <w:szCs w:val="24"/>
        </w:rPr>
        <w:t xml:space="preserve"> </w:t>
      </w:r>
      <w:r w:rsidRPr="00720CAA">
        <w:rPr>
          <w:rFonts w:ascii="Helvetica" w:hAnsi="Helvetica"/>
          <w:szCs w:val="24"/>
        </w:rPr>
        <w:t>n</w:t>
      </w:r>
      <w:r w:rsidR="00720CAA" w:rsidRPr="00720CAA">
        <w:rPr>
          <w:rFonts w:ascii="Helvetica" w:hAnsi="Helvetica"/>
          <w:szCs w:val="24"/>
        </w:rPr>
        <w:t xml:space="preserve"> </w:t>
      </w:r>
      <w:r w:rsidRPr="00720CAA">
        <w:rPr>
          <w:rFonts w:ascii="Helvetica" w:hAnsi="Helvetica"/>
          <w:szCs w:val="24"/>
        </w:rPr>
        <w:t>t</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720CAA">
        <w:rPr>
          <w:rFonts w:ascii="Helvetica" w:hAnsi="Helvetica"/>
          <w:szCs w:val="24"/>
        </w:rPr>
        <w:t xml:space="preserve"> </w:t>
      </w:r>
      <w:r w:rsidRPr="00720CAA">
        <w:rPr>
          <w:rFonts w:ascii="Helvetica" w:hAnsi="Helvetica"/>
          <w:szCs w:val="24"/>
        </w:rPr>
        <w:t xml:space="preserve"> tuo, kad dėklo pagrindas (9) ir klavišų skirtukai (10) yra pagaminti iš instrumentų dėklams tinkamos medžiagos, taip pat, su vidiniu paminkštinimu.</w:t>
      </w:r>
    </w:p>
    <w:p w14:paraId="6F2E397B" w14:textId="77777777" w:rsidR="00720CAA" w:rsidRPr="00720CAA" w:rsidRDefault="00720CAA" w:rsidP="00720CAA">
      <w:pPr>
        <w:spacing w:line="360" w:lineRule="auto"/>
        <w:ind w:firstLine="567"/>
        <w:jc w:val="both"/>
        <w:rPr>
          <w:rFonts w:ascii="Helvetica" w:hAnsi="Helvetica"/>
          <w:szCs w:val="24"/>
        </w:rPr>
      </w:pPr>
    </w:p>
    <w:p w14:paraId="649182EC" w14:textId="0BFF7B8A" w:rsidR="00AB4531" w:rsidRPr="00720CAA" w:rsidRDefault="00AB4531" w:rsidP="00720CAA">
      <w:pPr>
        <w:spacing w:line="360" w:lineRule="auto"/>
        <w:ind w:firstLine="567"/>
        <w:jc w:val="both"/>
        <w:rPr>
          <w:rFonts w:ascii="Helvetica" w:hAnsi="Helvetica"/>
          <w:szCs w:val="24"/>
        </w:rPr>
      </w:pPr>
      <w:r w:rsidRPr="00720CAA">
        <w:rPr>
          <w:rFonts w:ascii="Helvetica" w:hAnsi="Helvetica"/>
          <w:szCs w:val="24"/>
        </w:rPr>
        <w:t>5. Dėklas pagal 1 punktą,</w:t>
      </w:r>
      <w:r w:rsidR="00720CAA">
        <w:rPr>
          <w:rFonts w:ascii="Helvetica" w:hAnsi="Helvetica"/>
          <w:szCs w:val="24"/>
        </w:rPr>
        <w:t xml:space="preserve"> </w:t>
      </w:r>
      <w:r w:rsidRPr="00720CAA">
        <w:rPr>
          <w:rFonts w:ascii="Helvetica" w:hAnsi="Helvetica"/>
          <w:szCs w:val="24"/>
        </w:rPr>
        <w:t xml:space="preserve"> b</w:t>
      </w:r>
      <w:r w:rsidR="00720CAA" w:rsidRPr="00720CAA">
        <w:rPr>
          <w:rFonts w:ascii="Helvetica" w:hAnsi="Helvetica"/>
          <w:szCs w:val="24"/>
        </w:rPr>
        <w:t xml:space="preserve"> </w:t>
      </w:r>
      <w:r w:rsidRPr="00720CAA">
        <w:rPr>
          <w:rFonts w:ascii="Helvetica" w:hAnsi="Helvetica"/>
          <w:szCs w:val="24"/>
        </w:rPr>
        <w:t>e</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k</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r</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a</w:t>
      </w:r>
      <w:r w:rsidR="00720CAA" w:rsidRPr="00720CAA">
        <w:rPr>
          <w:rFonts w:ascii="Helvetica" w:hAnsi="Helvetica"/>
          <w:szCs w:val="24"/>
        </w:rPr>
        <w:t xml:space="preserve"> </w:t>
      </w:r>
      <w:r w:rsidRPr="00720CAA">
        <w:rPr>
          <w:rFonts w:ascii="Helvetica" w:hAnsi="Helvetica"/>
          <w:szCs w:val="24"/>
        </w:rPr>
        <w:t>n</w:t>
      </w:r>
      <w:r w:rsidR="00720CAA" w:rsidRPr="00720CAA">
        <w:rPr>
          <w:rFonts w:ascii="Helvetica" w:hAnsi="Helvetica"/>
          <w:szCs w:val="24"/>
        </w:rPr>
        <w:t xml:space="preserve"> </w:t>
      </w:r>
      <w:r w:rsidRPr="00720CAA">
        <w:rPr>
          <w:rFonts w:ascii="Helvetica" w:hAnsi="Helvetica"/>
          <w:szCs w:val="24"/>
        </w:rPr>
        <w:t>t</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720CAA">
        <w:rPr>
          <w:rFonts w:ascii="Helvetica" w:hAnsi="Helvetica"/>
          <w:szCs w:val="24"/>
        </w:rPr>
        <w:t xml:space="preserve"> </w:t>
      </w:r>
      <w:r w:rsidRPr="00720CAA">
        <w:rPr>
          <w:rFonts w:ascii="Helvetica" w:hAnsi="Helvetica"/>
          <w:szCs w:val="24"/>
        </w:rPr>
        <w:t xml:space="preserve"> tuo, kad klavišų skirtukų (10) storis, įskaitant medžiagą ir vidinį paminkštinimą, yra parenkamas toks, kad kiekvienas skirtukas (10) standžiai įsiterpia į gretimų klavišų (3) tarpą, kurio plotis yra įprastas sumontuoto instrumento klaviatūroje (2).</w:t>
      </w:r>
    </w:p>
    <w:p w14:paraId="102E45BB" w14:textId="77777777" w:rsidR="00720CAA" w:rsidRPr="00720CAA" w:rsidRDefault="00720CAA" w:rsidP="00720CAA">
      <w:pPr>
        <w:spacing w:line="360" w:lineRule="auto"/>
        <w:ind w:firstLine="567"/>
        <w:jc w:val="both"/>
        <w:rPr>
          <w:rFonts w:ascii="Helvetica" w:hAnsi="Helvetica"/>
          <w:szCs w:val="24"/>
        </w:rPr>
      </w:pPr>
    </w:p>
    <w:p w14:paraId="3D589697" w14:textId="18480ED1" w:rsidR="00AB4531" w:rsidRPr="00720CAA" w:rsidRDefault="00AB4531" w:rsidP="00720CAA">
      <w:pPr>
        <w:spacing w:line="360" w:lineRule="auto"/>
        <w:ind w:firstLine="567"/>
        <w:jc w:val="both"/>
        <w:rPr>
          <w:rFonts w:ascii="Helvetica" w:hAnsi="Helvetica"/>
          <w:szCs w:val="24"/>
        </w:rPr>
      </w:pPr>
      <w:r w:rsidRPr="00720CAA">
        <w:rPr>
          <w:rFonts w:ascii="Helvetica" w:hAnsi="Helvetica"/>
          <w:szCs w:val="24"/>
        </w:rPr>
        <w:t xml:space="preserve">6. Dėklo pagal punktus nuo 1 iki 5 naudojimo būdas, </w:t>
      </w:r>
      <w:r w:rsidR="00A722B2">
        <w:rPr>
          <w:rFonts w:ascii="Helvetica" w:hAnsi="Helvetica"/>
          <w:szCs w:val="24"/>
        </w:rPr>
        <w:t xml:space="preserve"> </w:t>
      </w:r>
      <w:r w:rsidRPr="00720CAA">
        <w:rPr>
          <w:rFonts w:ascii="Helvetica" w:hAnsi="Helvetica"/>
          <w:szCs w:val="24"/>
        </w:rPr>
        <w:t>b</w:t>
      </w:r>
      <w:r w:rsidR="00720CAA" w:rsidRPr="00720CAA">
        <w:rPr>
          <w:rFonts w:ascii="Helvetica" w:hAnsi="Helvetica"/>
          <w:szCs w:val="24"/>
        </w:rPr>
        <w:t xml:space="preserve"> </w:t>
      </w:r>
      <w:r w:rsidRPr="00720CAA">
        <w:rPr>
          <w:rFonts w:ascii="Helvetica" w:hAnsi="Helvetica"/>
          <w:szCs w:val="24"/>
        </w:rPr>
        <w:t>e</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k</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r</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a</w:t>
      </w:r>
      <w:r w:rsidR="00720CAA" w:rsidRPr="00720CAA">
        <w:rPr>
          <w:rFonts w:ascii="Helvetica" w:hAnsi="Helvetica"/>
          <w:szCs w:val="24"/>
        </w:rPr>
        <w:t xml:space="preserve"> </w:t>
      </w:r>
      <w:r w:rsidRPr="00720CAA">
        <w:rPr>
          <w:rFonts w:ascii="Helvetica" w:hAnsi="Helvetica"/>
          <w:szCs w:val="24"/>
        </w:rPr>
        <w:t>n</w:t>
      </w:r>
      <w:r w:rsidR="00720CAA" w:rsidRPr="00720CAA">
        <w:rPr>
          <w:rFonts w:ascii="Helvetica" w:hAnsi="Helvetica"/>
          <w:szCs w:val="24"/>
        </w:rPr>
        <w:t xml:space="preserve"> </w:t>
      </w:r>
      <w:r w:rsidRPr="00720CAA">
        <w:rPr>
          <w:rFonts w:ascii="Helvetica" w:hAnsi="Helvetica"/>
          <w:szCs w:val="24"/>
        </w:rPr>
        <w:t>t</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A722B2">
        <w:rPr>
          <w:rFonts w:ascii="Helvetica" w:hAnsi="Helvetica"/>
          <w:szCs w:val="24"/>
        </w:rPr>
        <w:t xml:space="preserve"> </w:t>
      </w:r>
      <w:r w:rsidRPr="00720CAA">
        <w:rPr>
          <w:rFonts w:ascii="Helvetica" w:hAnsi="Helvetica"/>
          <w:szCs w:val="24"/>
        </w:rPr>
        <w:t xml:space="preserve"> tuo, kad apima šiuos žingsnius:</w:t>
      </w:r>
    </w:p>
    <w:p w14:paraId="0A95E631" w14:textId="5D94CBE0" w:rsidR="00AB4531" w:rsidRPr="00720CAA" w:rsidRDefault="00AB4531" w:rsidP="00720CAA">
      <w:pPr>
        <w:pStyle w:val="ListParagraph"/>
        <w:numPr>
          <w:ilvl w:val="0"/>
          <w:numId w:val="1"/>
        </w:numPr>
        <w:spacing w:line="360" w:lineRule="auto"/>
        <w:ind w:left="0" w:firstLine="0"/>
        <w:jc w:val="both"/>
        <w:rPr>
          <w:rFonts w:ascii="Helvetica" w:hAnsi="Helvetica"/>
          <w:szCs w:val="24"/>
        </w:rPr>
      </w:pPr>
      <w:r w:rsidRPr="00720CAA">
        <w:rPr>
          <w:rFonts w:ascii="Helvetica" w:hAnsi="Helvetica"/>
          <w:szCs w:val="24"/>
        </w:rPr>
        <w:t>uždengti surinkto instrumento klaviatūrą (2), dėklo skirtukus (10) įterpiant į klavišų tarpus (7), ir ją apsaugoti instrumento nenaudojimo metu;</w:t>
      </w:r>
    </w:p>
    <w:p w14:paraId="33AC9648" w14:textId="7AB6E456" w:rsidR="00AB4531" w:rsidRPr="00720CAA" w:rsidRDefault="00AB4531" w:rsidP="00720CAA">
      <w:pPr>
        <w:pStyle w:val="ListParagraph"/>
        <w:numPr>
          <w:ilvl w:val="0"/>
          <w:numId w:val="1"/>
        </w:numPr>
        <w:spacing w:line="360" w:lineRule="auto"/>
        <w:ind w:left="0" w:firstLine="0"/>
        <w:jc w:val="both"/>
        <w:rPr>
          <w:rFonts w:ascii="Helvetica" w:hAnsi="Helvetica"/>
          <w:szCs w:val="24"/>
        </w:rPr>
      </w:pPr>
      <w:r w:rsidRPr="00720CAA">
        <w:rPr>
          <w:rFonts w:ascii="Helvetica" w:hAnsi="Helvetica"/>
          <w:szCs w:val="24"/>
        </w:rPr>
        <w:t xml:space="preserve">instrumento surinkimo ir išardymo metu, sumontuoti ir išmontuoti </w:t>
      </w:r>
      <w:proofErr w:type="spellStart"/>
      <w:r w:rsidRPr="00720CAA">
        <w:rPr>
          <w:rFonts w:ascii="Helvetica" w:hAnsi="Helvetica"/>
          <w:szCs w:val="24"/>
        </w:rPr>
        <w:t>perkusinę</w:t>
      </w:r>
      <w:proofErr w:type="spellEnd"/>
      <w:r w:rsidRPr="00720CAA">
        <w:rPr>
          <w:rFonts w:ascii="Helvetica" w:hAnsi="Helvetica"/>
          <w:szCs w:val="24"/>
        </w:rPr>
        <w:t xml:space="preserve"> klaviatūrą (2) esant ant jos uždėtam dėklui (8) su skirtukais (10) klavišų tarpuose (7), taip išvengiant klavišų (3) tarpusavio susidūrimo bei skambėjimo, ir klavišų tiesioginio kontakto su instrumento kitomis metalinėmis dalimis;</w:t>
      </w:r>
    </w:p>
    <w:p w14:paraId="597AC4FE" w14:textId="586E32B9" w:rsidR="00AB4531" w:rsidRPr="00720CAA" w:rsidRDefault="00AB4531" w:rsidP="00720CAA">
      <w:pPr>
        <w:pStyle w:val="ListParagraph"/>
        <w:numPr>
          <w:ilvl w:val="0"/>
          <w:numId w:val="1"/>
        </w:numPr>
        <w:spacing w:line="360" w:lineRule="auto"/>
        <w:ind w:left="0" w:firstLine="0"/>
        <w:jc w:val="both"/>
        <w:rPr>
          <w:rFonts w:ascii="Helvetica" w:hAnsi="Helvetica"/>
          <w:szCs w:val="24"/>
        </w:rPr>
      </w:pPr>
      <w:r w:rsidRPr="00720CAA">
        <w:rPr>
          <w:rFonts w:ascii="Helvetica" w:hAnsi="Helvetica"/>
          <w:szCs w:val="24"/>
        </w:rPr>
        <w:t>saugiai laikyti klaviatūrą, suvyniotą į kompaktišką ritinį, kuriame kartu su klaviatūra (2) suvynioto dėklo (8) skirtukai (10) yra įterpti į klavišų tarpus (7);</w:t>
      </w:r>
    </w:p>
    <w:p w14:paraId="55E429F3" w14:textId="5A35E382" w:rsidR="00AB4531" w:rsidRPr="00720CAA" w:rsidRDefault="00AB4531" w:rsidP="00720CAA">
      <w:pPr>
        <w:pStyle w:val="ListParagraph"/>
        <w:numPr>
          <w:ilvl w:val="0"/>
          <w:numId w:val="1"/>
        </w:numPr>
        <w:spacing w:line="360" w:lineRule="auto"/>
        <w:ind w:left="0" w:firstLine="0"/>
        <w:jc w:val="both"/>
        <w:rPr>
          <w:rFonts w:ascii="Helvetica" w:hAnsi="Helvetica"/>
          <w:szCs w:val="24"/>
        </w:rPr>
      </w:pPr>
      <w:r w:rsidRPr="00720CAA">
        <w:rPr>
          <w:rFonts w:ascii="Helvetica" w:hAnsi="Helvetica"/>
          <w:szCs w:val="24"/>
        </w:rPr>
        <w:t>saugiai transportuoti klaviatūrą, suvyniotą į kompaktišką ritinį, kuriame kartu su klaviatūra (2) suvynioto dėklo (8) skirtukai (10) yra įterpti į klavišų tarpus (7).</w:t>
      </w:r>
    </w:p>
    <w:p w14:paraId="6065E47E" w14:textId="77777777" w:rsidR="00720CAA" w:rsidRPr="00720CAA" w:rsidRDefault="00720CAA" w:rsidP="00602D36">
      <w:pPr>
        <w:pStyle w:val="ListParagraph"/>
        <w:spacing w:line="360" w:lineRule="auto"/>
        <w:ind w:left="0"/>
        <w:jc w:val="both"/>
        <w:rPr>
          <w:rFonts w:ascii="Helvetica" w:hAnsi="Helvetica"/>
          <w:szCs w:val="24"/>
        </w:rPr>
      </w:pPr>
    </w:p>
    <w:p w14:paraId="1894DDF6" w14:textId="38E642E6" w:rsidR="0018473C" w:rsidRPr="00720CAA" w:rsidRDefault="00AB4531" w:rsidP="00720CAA">
      <w:pPr>
        <w:spacing w:line="360" w:lineRule="auto"/>
        <w:ind w:firstLine="567"/>
        <w:jc w:val="both"/>
        <w:rPr>
          <w:rFonts w:ascii="Helvetica" w:hAnsi="Helvetica"/>
          <w:szCs w:val="24"/>
        </w:rPr>
      </w:pPr>
      <w:r w:rsidRPr="00720CAA">
        <w:rPr>
          <w:rFonts w:ascii="Helvetica" w:hAnsi="Helvetica"/>
          <w:szCs w:val="24"/>
        </w:rPr>
        <w:t xml:space="preserve">7. Būdas pagal 6 punktą, </w:t>
      </w:r>
      <w:r w:rsidR="00A722B2">
        <w:rPr>
          <w:rFonts w:ascii="Helvetica" w:hAnsi="Helvetica"/>
          <w:szCs w:val="24"/>
        </w:rPr>
        <w:t xml:space="preserve"> </w:t>
      </w:r>
      <w:r w:rsidRPr="00720CAA">
        <w:rPr>
          <w:rFonts w:ascii="Helvetica" w:hAnsi="Helvetica"/>
          <w:szCs w:val="24"/>
        </w:rPr>
        <w:t>b</w:t>
      </w:r>
      <w:r w:rsidR="00720CAA" w:rsidRPr="00720CAA">
        <w:rPr>
          <w:rFonts w:ascii="Helvetica" w:hAnsi="Helvetica"/>
          <w:szCs w:val="24"/>
        </w:rPr>
        <w:t xml:space="preserve"> </w:t>
      </w:r>
      <w:r w:rsidRPr="00720CAA">
        <w:rPr>
          <w:rFonts w:ascii="Helvetica" w:hAnsi="Helvetica"/>
          <w:szCs w:val="24"/>
        </w:rPr>
        <w:t>e</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720CAA" w:rsidRPr="00720CAA">
        <w:rPr>
          <w:rFonts w:ascii="Helvetica" w:hAnsi="Helvetica"/>
          <w:szCs w:val="24"/>
        </w:rPr>
        <w:t xml:space="preserve"> </w:t>
      </w:r>
      <w:r w:rsidRPr="00720CAA">
        <w:rPr>
          <w:rFonts w:ascii="Helvetica" w:hAnsi="Helvetica"/>
          <w:szCs w:val="24"/>
        </w:rPr>
        <w:t>k</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r</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a</w:t>
      </w:r>
      <w:r w:rsidR="00720CAA" w:rsidRPr="00720CAA">
        <w:rPr>
          <w:rFonts w:ascii="Helvetica" w:hAnsi="Helvetica"/>
          <w:szCs w:val="24"/>
        </w:rPr>
        <w:t xml:space="preserve"> </w:t>
      </w:r>
      <w:r w:rsidRPr="00720CAA">
        <w:rPr>
          <w:rFonts w:ascii="Helvetica" w:hAnsi="Helvetica"/>
          <w:szCs w:val="24"/>
        </w:rPr>
        <w:t>n</w:t>
      </w:r>
      <w:r w:rsidR="00720CAA" w:rsidRPr="00720CAA">
        <w:rPr>
          <w:rFonts w:ascii="Helvetica" w:hAnsi="Helvetica"/>
          <w:szCs w:val="24"/>
        </w:rPr>
        <w:t xml:space="preserve"> </w:t>
      </w:r>
      <w:r w:rsidRPr="00720CAA">
        <w:rPr>
          <w:rFonts w:ascii="Helvetica" w:hAnsi="Helvetica"/>
          <w:szCs w:val="24"/>
        </w:rPr>
        <w:t>t</w:t>
      </w:r>
      <w:r w:rsidR="00720CAA" w:rsidRPr="00720CAA">
        <w:rPr>
          <w:rFonts w:ascii="Helvetica" w:hAnsi="Helvetica"/>
          <w:szCs w:val="24"/>
        </w:rPr>
        <w:t xml:space="preserve"> </w:t>
      </w:r>
      <w:r w:rsidRPr="00720CAA">
        <w:rPr>
          <w:rFonts w:ascii="Helvetica" w:hAnsi="Helvetica"/>
          <w:szCs w:val="24"/>
        </w:rPr>
        <w:t>i</w:t>
      </w:r>
      <w:r w:rsidR="00720CAA" w:rsidRPr="00720CAA">
        <w:rPr>
          <w:rFonts w:ascii="Helvetica" w:hAnsi="Helvetica"/>
          <w:szCs w:val="24"/>
        </w:rPr>
        <w:t xml:space="preserve"> </w:t>
      </w:r>
      <w:r w:rsidRPr="00720CAA">
        <w:rPr>
          <w:rFonts w:ascii="Helvetica" w:hAnsi="Helvetica"/>
          <w:szCs w:val="24"/>
        </w:rPr>
        <w:t>s</w:t>
      </w:r>
      <w:r w:rsidR="00A722B2">
        <w:rPr>
          <w:rFonts w:ascii="Helvetica" w:hAnsi="Helvetica"/>
          <w:szCs w:val="24"/>
        </w:rPr>
        <w:t xml:space="preserve"> </w:t>
      </w:r>
      <w:r w:rsidRPr="00720CAA">
        <w:rPr>
          <w:rFonts w:ascii="Helvetica" w:hAnsi="Helvetica"/>
          <w:szCs w:val="24"/>
        </w:rPr>
        <w:t xml:space="preserve"> tuo, kad yra naudojamas uždengti, sumontuoti ir išmontuoti, saugiai laikyti bei transportuoti klaviatūras ir klavišus šių </w:t>
      </w:r>
      <w:proofErr w:type="spellStart"/>
      <w:r w:rsidRPr="00720CAA">
        <w:rPr>
          <w:rFonts w:ascii="Helvetica" w:hAnsi="Helvetica"/>
          <w:szCs w:val="24"/>
        </w:rPr>
        <w:t>perkusinių</w:t>
      </w:r>
      <w:proofErr w:type="spellEnd"/>
      <w:r w:rsidRPr="00720CAA">
        <w:rPr>
          <w:rFonts w:ascii="Helvetica" w:hAnsi="Helvetica"/>
          <w:szCs w:val="24"/>
        </w:rPr>
        <w:t xml:space="preserve">-klavišinių muzikos instrumentų: </w:t>
      </w:r>
      <w:proofErr w:type="spellStart"/>
      <w:r w:rsidRPr="00720CAA">
        <w:rPr>
          <w:rFonts w:ascii="Helvetica" w:hAnsi="Helvetica"/>
          <w:szCs w:val="24"/>
        </w:rPr>
        <w:t>vibrafono</w:t>
      </w:r>
      <w:proofErr w:type="spellEnd"/>
      <w:r w:rsidRPr="00720CAA">
        <w:rPr>
          <w:rFonts w:ascii="Helvetica" w:hAnsi="Helvetica"/>
          <w:szCs w:val="24"/>
        </w:rPr>
        <w:t xml:space="preserve">, </w:t>
      </w:r>
      <w:proofErr w:type="spellStart"/>
      <w:r w:rsidRPr="00720CAA">
        <w:rPr>
          <w:rFonts w:ascii="Helvetica" w:hAnsi="Helvetica"/>
          <w:szCs w:val="24"/>
        </w:rPr>
        <w:t>marimbos</w:t>
      </w:r>
      <w:proofErr w:type="spellEnd"/>
      <w:r w:rsidRPr="00720CAA">
        <w:rPr>
          <w:rFonts w:ascii="Helvetica" w:hAnsi="Helvetica"/>
          <w:szCs w:val="24"/>
        </w:rPr>
        <w:t xml:space="preserve">, </w:t>
      </w:r>
      <w:proofErr w:type="spellStart"/>
      <w:r w:rsidRPr="00720CAA">
        <w:rPr>
          <w:rFonts w:ascii="Helvetica" w:hAnsi="Helvetica"/>
          <w:szCs w:val="24"/>
        </w:rPr>
        <w:t>ksilofono</w:t>
      </w:r>
      <w:proofErr w:type="spellEnd"/>
      <w:r w:rsidRPr="00720CAA">
        <w:rPr>
          <w:rFonts w:ascii="Helvetica" w:hAnsi="Helvetica"/>
          <w:szCs w:val="24"/>
        </w:rPr>
        <w:t>, metalofono, varpelių.</w:t>
      </w:r>
    </w:p>
    <w:sectPr w:rsidR="0018473C" w:rsidRPr="00720CAA" w:rsidSect="00720CA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54DF" w14:textId="77777777" w:rsidR="00720CAA" w:rsidRDefault="00720CAA" w:rsidP="00720CAA">
      <w:r>
        <w:separator/>
      </w:r>
    </w:p>
  </w:endnote>
  <w:endnote w:type="continuationSeparator" w:id="0">
    <w:p w14:paraId="68A49D93" w14:textId="77777777" w:rsidR="00720CAA" w:rsidRDefault="00720CAA" w:rsidP="0072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6C1F" w14:textId="77777777" w:rsidR="00720CAA" w:rsidRDefault="00720CAA" w:rsidP="00720CAA">
      <w:r>
        <w:separator/>
      </w:r>
    </w:p>
  </w:footnote>
  <w:footnote w:type="continuationSeparator" w:id="0">
    <w:p w14:paraId="57E84D77" w14:textId="77777777" w:rsidR="00720CAA" w:rsidRDefault="00720CAA" w:rsidP="00720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E1523"/>
    <w:multiLevelType w:val="hybridMultilevel"/>
    <w:tmpl w:val="AC68BE6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0683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31"/>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E1940"/>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02D36"/>
    <w:rsid w:val="00610A52"/>
    <w:rsid w:val="00620AE2"/>
    <w:rsid w:val="0062383E"/>
    <w:rsid w:val="00643847"/>
    <w:rsid w:val="00657966"/>
    <w:rsid w:val="006879C4"/>
    <w:rsid w:val="006A050F"/>
    <w:rsid w:val="006A495E"/>
    <w:rsid w:val="006C47E9"/>
    <w:rsid w:val="006D2EFA"/>
    <w:rsid w:val="006F782C"/>
    <w:rsid w:val="00720CAA"/>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22B2"/>
    <w:rsid w:val="00A7405D"/>
    <w:rsid w:val="00A9446D"/>
    <w:rsid w:val="00AB40E5"/>
    <w:rsid w:val="00AB4531"/>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ECF48"/>
  <w15:chartTrackingRefBased/>
  <w15:docId w15:val="{9DD2E51A-85B3-437D-BA74-2EC9C6FA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AA"/>
    <w:pPr>
      <w:ind w:left="720"/>
      <w:contextualSpacing/>
    </w:pPr>
  </w:style>
  <w:style w:type="paragraph" w:styleId="Header">
    <w:name w:val="header"/>
    <w:basedOn w:val="Normal"/>
    <w:link w:val="HeaderChar"/>
    <w:uiPriority w:val="99"/>
    <w:unhideWhenUsed/>
    <w:rsid w:val="00720CAA"/>
    <w:pPr>
      <w:tabs>
        <w:tab w:val="center" w:pos="4819"/>
        <w:tab w:val="right" w:pos="9638"/>
      </w:tabs>
    </w:pPr>
  </w:style>
  <w:style w:type="character" w:customStyle="1" w:styleId="HeaderChar">
    <w:name w:val="Header Char"/>
    <w:basedOn w:val="DefaultParagraphFont"/>
    <w:link w:val="Header"/>
    <w:uiPriority w:val="99"/>
    <w:rsid w:val="00720CAA"/>
    <w:rPr>
      <w:lang w:eastAsia="en-US"/>
    </w:rPr>
  </w:style>
  <w:style w:type="paragraph" w:styleId="Footer">
    <w:name w:val="footer"/>
    <w:basedOn w:val="Normal"/>
    <w:link w:val="FooterChar"/>
    <w:uiPriority w:val="99"/>
    <w:unhideWhenUsed/>
    <w:rsid w:val="00720CAA"/>
    <w:pPr>
      <w:tabs>
        <w:tab w:val="center" w:pos="4819"/>
        <w:tab w:val="right" w:pos="9638"/>
      </w:tabs>
    </w:pPr>
  </w:style>
  <w:style w:type="character" w:customStyle="1" w:styleId="FooterChar">
    <w:name w:val="Footer Char"/>
    <w:basedOn w:val="DefaultParagraphFont"/>
    <w:link w:val="Footer"/>
    <w:uiPriority w:val="99"/>
    <w:rsid w:val="00720C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449</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2022-08-30T09:22:00Z</dcterms:created>
  <dcterms:modified xsi:type="dcterms:W3CDTF">2022-08-30T09:55:00Z</dcterms:modified>
</cp:coreProperties>
</file>