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4A3C6F" w14:textId="77777777" w:rsidR="00EE1705" w:rsidRPr="00EE1705" w:rsidRDefault="00EE1705" w:rsidP="00EE1705">
      <w:pPr>
        <w:spacing w:after="0" w:line="360" w:lineRule="auto"/>
        <w:ind w:firstLine="567"/>
        <w:jc w:val="both"/>
        <w:rPr>
          <w:rFonts w:ascii="Helvetica" w:hAnsi="Helvetica"/>
          <w:sz w:val="20"/>
        </w:rPr>
      </w:pPr>
      <w:r w:rsidRPr="00EE1705">
        <w:rPr>
          <w:rFonts w:ascii="Helvetica" w:hAnsi="Helvetica"/>
          <w:sz w:val="20"/>
        </w:rPr>
        <w:t xml:space="preserve">1. Viršutinių ir apatinių galūnių </w:t>
      </w:r>
      <w:proofErr w:type="spellStart"/>
      <w:r w:rsidRPr="00EE1705">
        <w:rPr>
          <w:rFonts w:ascii="Helvetica" w:hAnsi="Helvetica"/>
          <w:sz w:val="20"/>
        </w:rPr>
        <w:t>izometrinės</w:t>
      </w:r>
      <w:proofErr w:type="spellEnd"/>
      <w:r w:rsidRPr="00EE1705">
        <w:rPr>
          <w:rFonts w:ascii="Helvetica" w:hAnsi="Helvetica"/>
          <w:sz w:val="20"/>
        </w:rPr>
        <w:t xml:space="preserve"> jėgos matavimo ir treniravimo prietaisas, turintis:</w:t>
      </w:r>
    </w:p>
    <w:p w14:paraId="41FD2F96" w14:textId="77777777" w:rsidR="00EE1705" w:rsidRPr="00EE1705" w:rsidRDefault="00EE1705" w:rsidP="00EE1705">
      <w:pPr>
        <w:spacing w:after="0" w:line="360" w:lineRule="auto"/>
        <w:jc w:val="both"/>
        <w:rPr>
          <w:rFonts w:ascii="Helvetica" w:hAnsi="Helvetica"/>
          <w:sz w:val="20"/>
        </w:rPr>
      </w:pPr>
      <w:r w:rsidRPr="00EE1705">
        <w:rPr>
          <w:rFonts w:ascii="Helvetica" w:hAnsi="Helvetica"/>
          <w:sz w:val="20"/>
        </w:rPr>
        <w:t>• į dvi dalis išardomą rėmą su transportavimo ratukais,</w:t>
      </w:r>
    </w:p>
    <w:p w14:paraId="29176F5A" w14:textId="77777777" w:rsidR="00EE1705" w:rsidRPr="00EE1705" w:rsidRDefault="00EE1705" w:rsidP="00EE1705">
      <w:pPr>
        <w:spacing w:after="0" w:line="360" w:lineRule="auto"/>
        <w:jc w:val="both"/>
        <w:rPr>
          <w:rFonts w:ascii="Helvetica" w:hAnsi="Helvetica"/>
          <w:sz w:val="20"/>
        </w:rPr>
      </w:pPr>
      <w:r w:rsidRPr="00EE1705">
        <w:rPr>
          <w:rFonts w:ascii="Helvetica" w:hAnsi="Helvetica"/>
          <w:sz w:val="20"/>
        </w:rPr>
        <w:t>• reguliuojamą sėdynę (vertikalus aukštis, horizontali padėtis, atlošo posvyrio kampas) su reguliuojamais imobilizavimo krūtinės ir juosmens diržais,</w:t>
      </w:r>
    </w:p>
    <w:p w14:paraId="03178BB8" w14:textId="77777777" w:rsidR="00EE1705" w:rsidRPr="00EE1705" w:rsidRDefault="00EE1705" w:rsidP="00EE1705">
      <w:pPr>
        <w:spacing w:after="0" w:line="360" w:lineRule="auto"/>
        <w:jc w:val="both"/>
        <w:rPr>
          <w:rFonts w:ascii="Helvetica" w:hAnsi="Helvetica"/>
          <w:sz w:val="20"/>
        </w:rPr>
      </w:pPr>
      <w:r w:rsidRPr="00EE1705">
        <w:rPr>
          <w:rFonts w:ascii="Helvetica" w:hAnsi="Helvetica"/>
          <w:sz w:val="20"/>
        </w:rPr>
        <w:t>• atskirą didelio tikslumo keturių kanalų instrumentinį stiprintuvą jėgos celėms,</w:t>
      </w:r>
    </w:p>
    <w:p w14:paraId="3957B1EA" w14:textId="77777777" w:rsidR="00EE1705" w:rsidRPr="00EE1705" w:rsidRDefault="00EE1705" w:rsidP="00EE1705">
      <w:pPr>
        <w:spacing w:after="0" w:line="360" w:lineRule="auto"/>
        <w:jc w:val="both"/>
        <w:rPr>
          <w:rFonts w:ascii="Helvetica" w:hAnsi="Helvetica"/>
          <w:sz w:val="20"/>
        </w:rPr>
      </w:pPr>
      <w:r w:rsidRPr="00EE1705">
        <w:rPr>
          <w:rFonts w:ascii="Helvetica" w:hAnsi="Helvetica"/>
          <w:sz w:val="20"/>
        </w:rPr>
        <w:t>• atskirą analoginį-skaitmeninį keitiklį,</w:t>
      </w:r>
    </w:p>
    <w:p w14:paraId="74512DF5" w14:textId="77777777" w:rsidR="00EE1705" w:rsidRPr="00EE1705" w:rsidRDefault="00EE1705" w:rsidP="00EE1705">
      <w:pPr>
        <w:spacing w:after="0" w:line="360" w:lineRule="auto"/>
        <w:jc w:val="both"/>
        <w:rPr>
          <w:rFonts w:ascii="Helvetica" w:hAnsi="Helvetica"/>
          <w:sz w:val="20"/>
        </w:rPr>
      </w:pPr>
      <w:r w:rsidRPr="00EE1705">
        <w:rPr>
          <w:rFonts w:ascii="Helvetica" w:hAnsi="Helvetica"/>
          <w:sz w:val="20"/>
        </w:rPr>
        <w:t>• atskirą kompiuterį jėgos celių signalų registravimui ir grįžtamojo ryšio pateikimui</w:t>
      </w:r>
    </w:p>
    <w:p w14:paraId="695CF993" w14:textId="53881B7B" w:rsidR="00EE1705" w:rsidRPr="00EE1705" w:rsidRDefault="00EE1705" w:rsidP="00EE1705">
      <w:pPr>
        <w:spacing w:after="0" w:line="360" w:lineRule="auto"/>
        <w:jc w:val="both"/>
        <w:rPr>
          <w:rFonts w:ascii="Helvetica" w:hAnsi="Helvetica"/>
          <w:sz w:val="20"/>
        </w:rPr>
      </w:pPr>
      <w:r w:rsidRPr="00EE1705">
        <w:rPr>
          <w:rFonts w:ascii="Helvetica" w:hAnsi="Helvetica"/>
          <w:sz w:val="20"/>
        </w:rPr>
        <w:t>b e s i s k i r i a n t i s</w:t>
      </w:r>
      <w:r>
        <w:rPr>
          <w:rFonts w:ascii="Helvetica" w:hAnsi="Helvetica"/>
          <w:sz w:val="20"/>
        </w:rPr>
        <w:t xml:space="preserve"> </w:t>
      </w:r>
      <w:r w:rsidRPr="00EE1705">
        <w:rPr>
          <w:rFonts w:ascii="Helvetica" w:hAnsi="Helvetica"/>
          <w:sz w:val="20"/>
        </w:rPr>
        <w:t xml:space="preserve"> </w:t>
      </w:r>
      <w:r w:rsidRPr="00EE1705">
        <w:rPr>
          <w:rFonts w:ascii="Helvetica" w:hAnsi="Helvetica"/>
          <w:sz w:val="20"/>
        </w:rPr>
        <w:t>tuo, kad turi tvirtinimo vietas struktūriniams elementams ,skirtiems apatinėms ir\arba viršutinėms galūnėms pritvirtinti, standžiai prijungti prie rėmo, priklausomai nuo pa-geidaujamų raumenų grupių statinės jėgos registravimo.</w:t>
      </w:r>
    </w:p>
    <w:p w14:paraId="4527AFB3" w14:textId="77777777" w:rsidR="00EE1705" w:rsidRPr="00EE1705" w:rsidRDefault="00EE1705" w:rsidP="00EE1705">
      <w:pPr>
        <w:spacing w:after="0" w:line="360" w:lineRule="auto"/>
        <w:jc w:val="both"/>
        <w:rPr>
          <w:rFonts w:ascii="Helvetica" w:hAnsi="Helvetica"/>
          <w:sz w:val="20"/>
        </w:rPr>
      </w:pPr>
    </w:p>
    <w:p w14:paraId="2EDF7A0F" w14:textId="13D147A2" w:rsidR="00EE1705" w:rsidRPr="00EE1705" w:rsidRDefault="00EE1705" w:rsidP="00EE1705">
      <w:pPr>
        <w:spacing w:after="0" w:line="360" w:lineRule="auto"/>
        <w:ind w:firstLine="567"/>
        <w:jc w:val="both"/>
        <w:rPr>
          <w:rFonts w:ascii="Helvetica" w:hAnsi="Helvetica"/>
          <w:sz w:val="20"/>
        </w:rPr>
      </w:pPr>
      <w:r w:rsidRPr="00EE1705">
        <w:rPr>
          <w:rFonts w:ascii="Helvetica" w:hAnsi="Helvetica"/>
          <w:sz w:val="20"/>
        </w:rPr>
        <w:t xml:space="preserve">2. Viršutinių ir apatinių galūnių </w:t>
      </w:r>
      <w:proofErr w:type="spellStart"/>
      <w:r w:rsidRPr="00EE1705">
        <w:rPr>
          <w:rFonts w:ascii="Helvetica" w:hAnsi="Helvetica"/>
          <w:sz w:val="20"/>
        </w:rPr>
        <w:t>izometrinės</w:t>
      </w:r>
      <w:proofErr w:type="spellEnd"/>
      <w:r w:rsidRPr="00EE1705">
        <w:rPr>
          <w:rFonts w:ascii="Helvetica" w:hAnsi="Helvetica"/>
          <w:sz w:val="20"/>
        </w:rPr>
        <w:t xml:space="preserve"> jėgos matavimo ir treniravimo prietaisas pagal 1 punktą </w:t>
      </w:r>
      <w:r>
        <w:rPr>
          <w:rFonts w:ascii="Helvetica" w:hAnsi="Helvetica"/>
          <w:sz w:val="20"/>
        </w:rPr>
        <w:t xml:space="preserve"> </w:t>
      </w:r>
      <w:r w:rsidRPr="00EE1705">
        <w:rPr>
          <w:rFonts w:ascii="Helvetica" w:hAnsi="Helvetica"/>
          <w:sz w:val="20"/>
        </w:rPr>
        <w:t>b e s i s k i r i a n t i s</w:t>
      </w:r>
      <w:r>
        <w:rPr>
          <w:rFonts w:ascii="Helvetica" w:hAnsi="Helvetica"/>
          <w:sz w:val="20"/>
        </w:rPr>
        <w:t xml:space="preserve"> </w:t>
      </w:r>
      <w:r w:rsidRPr="00EE1705">
        <w:rPr>
          <w:rFonts w:ascii="Helvetica" w:hAnsi="Helvetica"/>
          <w:sz w:val="20"/>
        </w:rPr>
        <w:t xml:space="preserve"> </w:t>
      </w:r>
      <w:r w:rsidRPr="00EE1705">
        <w:rPr>
          <w:rFonts w:ascii="Helvetica" w:hAnsi="Helvetica"/>
          <w:sz w:val="20"/>
        </w:rPr>
        <w:t>tuo, kad turi atskirą reguliuojamo aukščio porinį struktūrinį elementą skirtą apatinės galūnės fiksavimui ir kelio tiesiamųjų arba lenkiamųjų raumenų statinės jėgos matavimui, sudarytą iš dviejų dalių: pirmoji sujungta su rėmu standžiai, ant-roji dalis sujungta su pirmąja besisukančia jungtimi. Antroji struktūrinio elemento dalis prijungta prie rėmo apačios slankiojančiu strypu su šarnyru,</w:t>
      </w:r>
      <w:r w:rsidRPr="00EE1705">
        <w:rPr>
          <w:rFonts w:ascii="Helvetica" w:hAnsi="Helvetica"/>
          <w:sz w:val="20"/>
        </w:rPr>
        <w:t xml:space="preserve"> </w:t>
      </w:r>
      <w:r w:rsidRPr="00EE1705">
        <w:rPr>
          <w:rFonts w:ascii="Helvetica" w:hAnsi="Helvetica"/>
          <w:sz w:val="20"/>
        </w:rPr>
        <w:t>turi horizontaliai, vertikaliai reguliuojamą apatinės galūnės pritvirtinimo elementą su diržais, integruotą jėgos celę, leidžia besisukančios jungties, šarnyro ir slankiojo strypo pagalba leidžia nustatyti kelio sąnario kampą 0° - 90° diapazone, tuo pačiu metu registruoti abiejų kelio tiesiamųjų arba lenkiamųjų raumenų (</w:t>
      </w:r>
      <w:proofErr w:type="spellStart"/>
      <w:r w:rsidRPr="00EE1705">
        <w:rPr>
          <w:rFonts w:ascii="Helvetica" w:hAnsi="Helvetica"/>
          <w:sz w:val="20"/>
        </w:rPr>
        <w:t>bilateralinę</w:t>
      </w:r>
      <w:proofErr w:type="spellEnd"/>
      <w:r w:rsidRPr="00EE1705">
        <w:rPr>
          <w:rFonts w:ascii="Helvetica" w:hAnsi="Helvetica"/>
          <w:sz w:val="20"/>
        </w:rPr>
        <w:t>) statinę jėgą, pasitelkus vizualinį grįžtamąjį ryšį atlikti koordinacinę kelio tiesiamųjų arba lenkiamųjų raumenų statinės jėgos treniruotę.</w:t>
      </w:r>
    </w:p>
    <w:p w14:paraId="083859C5" w14:textId="77777777" w:rsidR="00EE1705" w:rsidRPr="00EE1705" w:rsidRDefault="00EE1705" w:rsidP="00EE1705">
      <w:pPr>
        <w:spacing w:after="0" w:line="360" w:lineRule="auto"/>
        <w:ind w:firstLine="567"/>
        <w:jc w:val="both"/>
        <w:rPr>
          <w:rFonts w:ascii="Helvetica" w:hAnsi="Helvetica"/>
          <w:sz w:val="20"/>
        </w:rPr>
      </w:pPr>
    </w:p>
    <w:p w14:paraId="4E5A5C61" w14:textId="0867FD26" w:rsidR="00EE1705" w:rsidRPr="00EE1705" w:rsidRDefault="00EE1705" w:rsidP="00EE1705">
      <w:pPr>
        <w:spacing w:after="0" w:line="360" w:lineRule="auto"/>
        <w:ind w:firstLine="567"/>
        <w:jc w:val="both"/>
        <w:rPr>
          <w:rFonts w:ascii="Helvetica" w:hAnsi="Helvetica"/>
          <w:sz w:val="20"/>
        </w:rPr>
      </w:pPr>
      <w:r w:rsidRPr="00EE1705">
        <w:rPr>
          <w:rFonts w:ascii="Helvetica" w:hAnsi="Helvetica"/>
          <w:sz w:val="20"/>
        </w:rPr>
        <w:t xml:space="preserve">3. Viršutinių ir apatinių galūnių </w:t>
      </w:r>
      <w:proofErr w:type="spellStart"/>
      <w:r w:rsidRPr="00EE1705">
        <w:rPr>
          <w:rFonts w:ascii="Helvetica" w:hAnsi="Helvetica"/>
          <w:sz w:val="20"/>
        </w:rPr>
        <w:t>izometrinės</w:t>
      </w:r>
      <w:proofErr w:type="spellEnd"/>
      <w:r w:rsidRPr="00EE1705">
        <w:rPr>
          <w:rFonts w:ascii="Helvetica" w:hAnsi="Helvetica"/>
          <w:sz w:val="20"/>
        </w:rPr>
        <w:t xml:space="preserve"> jėgos matavimo ir treniravimo prietaisas pagal 1 punktą </w:t>
      </w:r>
      <w:r>
        <w:rPr>
          <w:rFonts w:ascii="Helvetica" w:hAnsi="Helvetica"/>
          <w:sz w:val="20"/>
        </w:rPr>
        <w:t xml:space="preserve"> </w:t>
      </w:r>
      <w:r w:rsidRPr="00EE1705">
        <w:rPr>
          <w:rFonts w:ascii="Helvetica" w:hAnsi="Helvetica"/>
          <w:sz w:val="20"/>
        </w:rPr>
        <w:t>b e s i s k i r i a n t i s</w:t>
      </w:r>
      <w:r w:rsidRPr="00EE1705">
        <w:rPr>
          <w:rFonts w:ascii="Helvetica" w:hAnsi="Helvetica"/>
          <w:sz w:val="20"/>
        </w:rPr>
        <w:t xml:space="preserve"> </w:t>
      </w:r>
      <w:r>
        <w:rPr>
          <w:rFonts w:ascii="Helvetica" w:hAnsi="Helvetica"/>
          <w:sz w:val="20"/>
        </w:rPr>
        <w:t xml:space="preserve"> </w:t>
      </w:r>
      <w:r w:rsidRPr="00EE1705">
        <w:rPr>
          <w:rFonts w:ascii="Helvetica" w:hAnsi="Helvetica"/>
          <w:sz w:val="20"/>
        </w:rPr>
        <w:t>tuo, kad:</w:t>
      </w:r>
    </w:p>
    <w:p w14:paraId="7B96C14A" w14:textId="6D98D12B" w:rsidR="00EE1705" w:rsidRPr="00EE1705" w:rsidRDefault="00EE1705" w:rsidP="00EE1705">
      <w:pPr>
        <w:spacing w:after="0" w:line="360" w:lineRule="auto"/>
        <w:jc w:val="both"/>
        <w:rPr>
          <w:rFonts w:ascii="Helvetica" w:hAnsi="Helvetica"/>
          <w:sz w:val="20"/>
        </w:rPr>
      </w:pPr>
      <w:r w:rsidRPr="00EE1705">
        <w:rPr>
          <w:rFonts w:ascii="Helvetica" w:hAnsi="Helvetica"/>
          <w:sz w:val="20"/>
        </w:rPr>
        <w:t>• turi atskirą prie rėmo standžiai pritvirtinimą vertikaliai ir horizontaliai (lygiagrečiai rėmui) reguliuojamą porinį struktūrinį elementą pėdų fiksavimui su integruotomis jėgos celėmis pėdos tiesiamųjų raumenų statinės jėgos matavimui leidžiantį</w:t>
      </w:r>
      <w:r w:rsidRPr="00EE1705">
        <w:rPr>
          <w:rFonts w:ascii="Helvetica" w:hAnsi="Helvetica"/>
          <w:sz w:val="20"/>
        </w:rPr>
        <w:t xml:space="preserve"> </w:t>
      </w:r>
      <w:r w:rsidRPr="00EE1705">
        <w:rPr>
          <w:rFonts w:ascii="Helvetica" w:hAnsi="Helvetica"/>
          <w:sz w:val="20"/>
        </w:rPr>
        <w:t>tuo pačiu metu registruoti abiejų pėdos tiesiamųjų raumenų (</w:t>
      </w:r>
      <w:proofErr w:type="spellStart"/>
      <w:r w:rsidRPr="00EE1705">
        <w:rPr>
          <w:rFonts w:ascii="Helvetica" w:hAnsi="Helvetica"/>
          <w:sz w:val="20"/>
        </w:rPr>
        <w:t>bilateralinę</w:t>
      </w:r>
      <w:proofErr w:type="spellEnd"/>
      <w:r w:rsidRPr="00EE1705">
        <w:rPr>
          <w:rFonts w:ascii="Helvetica" w:hAnsi="Helvetica"/>
          <w:sz w:val="20"/>
        </w:rPr>
        <w:t>) statinę jėgą, pasitelkus vizualinį grįžtamąjį ryšį atlikti koordinacinę pėdos tiesiamųjų raumenų statinės jėgos treniruotę pasitelkus vizualinį grįžtamąjį ryšį.</w:t>
      </w:r>
    </w:p>
    <w:p w14:paraId="61821BBB" w14:textId="1B5D5CB8" w:rsidR="00EE1705" w:rsidRPr="00EE1705" w:rsidRDefault="00EE1705" w:rsidP="00EE1705">
      <w:pPr>
        <w:spacing w:after="0" w:line="360" w:lineRule="auto"/>
        <w:jc w:val="both"/>
        <w:rPr>
          <w:rFonts w:ascii="Helvetica" w:hAnsi="Helvetica"/>
          <w:sz w:val="20"/>
        </w:rPr>
      </w:pPr>
      <w:r w:rsidRPr="00EE1705">
        <w:rPr>
          <w:rFonts w:ascii="Helvetica" w:hAnsi="Helvetica"/>
          <w:sz w:val="20"/>
        </w:rPr>
        <w:t>• turi atskirą porinį prie rėmo standžiai pritvirtinamą horizontaliai ir vertikaliai regu-</w:t>
      </w:r>
      <w:proofErr w:type="spellStart"/>
      <w:r w:rsidRPr="00EE1705">
        <w:rPr>
          <w:rFonts w:ascii="Helvetica" w:hAnsi="Helvetica"/>
          <w:sz w:val="20"/>
        </w:rPr>
        <w:t>liuojamą</w:t>
      </w:r>
      <w:proofErr w:type="spellEnd"/>
      <w:r w:rsidRPr="00EE1705">
        <w:rPr>
          <w:rFonts w:ascii="Helvetica" w:hAnsi="Helvetica"/>
          <w:sz w:val="20"/>
        </w:rPr>
        <w:t xml:space="preserve"> struktūrinį elementą su fiksavimo diržais, skirtą apatinės galūnės stabilizavimui pėdos tiesiamųjų raumenų statinės jėgos matavimo metu.</w:t>
      </w:r>
    </w:p>
    <w:p w14:paraId="31865C6A" w14:textId="77777777" w:rsidR="00EE1705" w:rsidRPr="00EE1705" w:rsidRDefault="00EE1705" w:rsidP="00EE1705">
      <w:pPr>
        <w:spacing w:after="0" w:line="360" w:lineRule="auto"/>
        <w:jc w:val="both"/>
        <w:rPr>
          <w:rFonts w:ascii="Helvetica" w:hAnsi="Helvetica"/>
          <w:sz w:val="20"/>
        </w:rPr>
      </w:pPr>
    </w:p>
    <w:p w14:paraId="2616F20D" w14:textId="55C07652" w:rsidR="0018473C" w:rsidRPr="00EE1705" w:rsidRDefault="00EE1705" w:rsidP="00EE1705">
      <w:pPr>
        <w:spacing w:after="0" w:line="360" w:lineRule="auto"/>
        <w:ind w:firstLine="567"/>
        <w:jc w:val="both"/>
        <w:rPr>
          <w:rFonts w:ascii="Helvetica" w:hAnsi="Helvetica"/>
          <w:sz w:val="20"/>
        </w:rPr>
      </w:pPr>
      <w:r w:rsidRPr="00EE1705">
        <w:rPr>
          <w:rFonts w:ascii="Helvetica" w:hAnsi="Helvetica"/>
          <w:sz w:val="20"/>
        </w:rPr>
        <w:t xml:space="preserve">4. Viršutinių ir apatinių galūnių </w:t>
      </w:r>
      <w:proofErr w:type="spellStart"/>
      <w:r w:rsidRPr="00EE1705">
        <w:rPr>
          <w:rFonts w:ascii="Helvetica" w:hAnsi="Helvetica"/>
          <w:sz w:val="20"/>
        </w:rPr>
        <w:t>izometrinės</w:t>
      </w:r>
      <w:proofErr w:type="spellEnd"/>
      <w:r w:rsidRPr="00EE1705">
        <w:rPr>
          <w:rFonts w:ascii="Helvetica" w:hAnsi="Helvetica"/>
          <w:sz w:val="20"/>
        </w:rPr>
        <w:t xml:space="preserve"> jėgos matavimo ir treniravimo prietaisas pagal 1 punktą </w:t>
      </w:r>
      <w:r>
        <w:rPr>
          <w:rFonts w:ascii="Helvetica" w:hAnsi="Helvetica"/>
          <w:sz w:val="20"/>
        </w:rPr>
        <w:t xml:space="preserve"> </w:t>
      </w:r>
      <w:r w:rsidRPr="00EE1705">
        <w:rPr>
          <w:rFonts w:ascii="Helvetica" w:hAnsi="Helvetica"/>
          <w:sz w:val="20"/>
        </w:rPr>
        <w:t>b e s i s k i r i a n t i s</w:t>
      </w:r>
      <w:r>
        <w:rPr>
          <w:rFonts w:ascii="Helvetica" w:hAnsi="Helvetica"/>
          <w:sz w:val="20"/>
        </w:rPr>
        <w:t xml:space="preserve"> </w:t>
      </w:r>
      <w:r w:rsidRPr="00EE1705">
        <w:rPr>
          <w:rFonts w:ascii="Helvetica" w:hAnsi="Helvetica"/>
          <w:sz w:val="20"/>
        </w:rPr>
        <w:t xml:space="preserve"> </w:t>
      </w:r>
      <w:r w:rsidRPr="00EE1705">
        <w:rPr>
          <w:rFonts w:ascii="Helvetica" w:hAnsi="Helvetica"/>
          <w:sz w:val="20"/>
        </w:rPr>
        <w:t>tuo, kad turi atskirą prie rėmo standžiai pritvirtinamą horizontaliai reguliuojamą struktūrinį elementą su integruotomis jėgos celėmis ir fiksavimo diržais viršutinės galūnės fiksavimui, leidžiantį tuo pačiu metu registruoti alkūnės tiesiamųjų arba lenkiamųjų raumenų statinę jėgą, pasitelkus vizualinį grįžtamąjį ryšį atlikti koordinacinę alkūnės tiesiamų arba lenkiamųjų raumenų statinės jėgos treniruotę pasitelkus vizualinį grįžtamąjį ryšį.</w:t>
      </w:r>
    </w:p>
    <w:sectPr w:rsidR="0018473C" w:rsidRPr="00EE1705" w:rsidSect="00EE1705">
      <w:pgSz w:w="11906" w:h="16838" w:code="9"/>
      <w:pgMar w:top="1134" w:right="567" w:bottom="567" w:left="1701" w:header="567" w:footer="28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1C1FFD" w14:textId="77777777" w:rsidR="00EE1705" w:rsidRDefault="00EE1705" w:rsidP="00EE1705">
      <w:pPr>
        <w:spacing w:after="0" w:line="240" w:lineRule="auto"/>
      </w:pPr>
      <w:r>
        <w:separator/>
      </w:r>
    </w:p>
  </w:endnote>
  <w:endnote w:type="continuationSeparator" w:id="0">
    <w:p w14:paraId="4547A7E5" w14:textId="77777777" w:rsidR="00EE1705" w:rsidRDefault="00EE1705" w:rsidP="00EE17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Helvetica">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1834A3" w14:textId="77777777" w:rsidR="00EE1705" w:rsidRDefault="00EE1705" w:rsidP="00EE1705">
      <w:pPr>
        <w:spacing w:after="0" w:line="240" w:lineRule="auto"/>
      </w:pPr>
      <w:r>
        <w:separator/>
      </w:r>
    </w:p>
  </w:footnote>
  <w:footnote w:type="continuationSeparator" w:id="0">
    <w:p w14:paraId="334D823F" w14:textId="77777777" w:rsidR="00EE1705" w:rsidRDefault="00EE1705" w:rsidP="00EE170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28"/>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1705"/>
    <w:rsid w:val="0000726D"/>
    <w:rsid w:val="000657CC"/>
    <w:rsid w:val="00091494"/>
    <w:rsid w:val="000B1DE7"/>
    <w:rsid w:val="00100598"/>
    <w:rsid w:val="001340E0"/>
    <w:rsid w:val="00142022"/>
    <w:rsid w:val="0018473C"/>
    <w:rsid w:val="001A66DC"/>
    <w:rsid w:val="001D55F6"/>
    <w:rsid w:val="00220F37"/>
    <w:rsid w:val="00276E95"/>
    <w:rsid w:val="0028658E"/>
    <w:rsid w:val="002C447F"/>
    <w:rsid w:val="002D2F3D"/>
    <w:rsid w:val="002F3283"/>
    <w:rsid w:val="003157EF"/>
    <w:rsid w:val="003215A7"/>
    <w:rsid w:val="003221D8"/>
    <w:rsid w:val="003315F6"/>
    <w:rsid w:val="0033564B"/>
    <w:rsid w:val="0036065D"/>
    <w:rsid w:val="003A00DC"/>
    <w:rsid w:val="003C2A5A"/>
    <w:rsid w:val="003C4F3F"/>
    <w:rsid w:val="004859D0"/>
    <w:rsid w:val="004B1648"/>
    <w:rsid w:val="004B64B8"/>
    <w:rsid w:val="004F002F"/>
    <w:rsid w:val="00504F54"/>
    <w:rsid w:val="00511771"/>
    <w:rsid w:val="00536D9A"/>
    <w:rsid w:val="00550306"/>
    <w:rsid w:val="0056063D"/>
    <w:rsid w:val="005A2745"/>
    <w:rsid w:val="005E010A"/>
    <w:rsid w:val="00610A52"/>
    <w:rsid w:val="00620AE2"/>
    <w:rsid w:val="00643847"/>
    <w:rsid w:val="006A050F"/>
    <w:rsid w:val="006C47E9"/>
    <w:rsid w:val="006F782C"/>
    <w:rsid w:val="0073638B"/>
    <w:rsid w:val="007440F4"/>
    <w:rsid w:val="00774239"/>
    <w:rsid w:val="007D308B"/>
    <w:rsid w:val="00890960"/>
    <w:rsid w:val="008B787F"/>
    <w:rsid w:val="008E1C0A"/>
    <w:rsid w:val="00904B41"/>
    <w:rsid w:val="00947F90"/>
    <w:rsid w:val="009834FF"/>
    <w:rsid w:val="009E7C9A"/>
    <w:rsid w:val="00A007EB"/>
    <w:rsid w:val="00A41E70"/>
    <w:rsid w:val="00A7405D"/>
    <w:rsid w:val="00AC620D"/>
    <w:rsid w:val="00AD0146"/>
    <w:rsid w:val="00AD5E9E"/>
    <w:rsid w:val="00B517F1"/>
    <w:rsid w:val="00B536BD"/>
    <w:rsid w:val="00B63A7F"/>
    <w:rsid w:val="00BC407F"/>
    <w:rsid w:val="00C211B4"/>
    <w:rsid w:val="00CE2C39"/>
    <w:rsid w:val="00D47BE4"/>
    <w:rsid w:val="00D61739"/>
    <w:rsid w:val="00DC6934"/>
    <w:rsid w:val="00DE0809"/>
    <w:rsid w:val="00EE1705"/>
    <w:rsid w:val="00EE464B"/>
    <w:rsid w:val="00F20677"/>
    <w:rsid w:val="00F848A6"/>
    <w:rsid w:val="00FD30A9"/>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113427"/>
  <w15:chartTrackingRefBased/>
  <w15:docId w15:val="{31EF88B8-0331-4BA2-8954-CF9D40941A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658E"/>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EE1705"/>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EE1705"/>
  </w:style>
  <w:style w:type="paragraph" w:styleId="Porat">
    <w:name w:val="footer"/>
    <w:basedOn w:val="prastasis"/>
    <w:link w:val="PoratDiagrama"/>
    <w:uiPriority w:val="99"/>
    <w:unhideWhenUsed/>
    <w:rsid w:val="00EE1705"/>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EE17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425</Words>
  <Characters>2788</Characters>
  <Application>Microsoft Office Word</Application>
  <DocSecurity>0</DocSecurity>
  <Lines>41</Lines>
  <Paragraphs>14</Paragraphs>
  <ScaleCrop>false</ScaleCrop>
  <Company/>
  <LinksUpToDate>false</LinksUpToDate>
  <CharactersWithSpaces>3199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Paulius Vaškys</dc:creator>
  <cp:keywords/>
  <dc:description/>
  <cp:lastModifiedBy>Paulius Vaškys</cp:lastModifiedBy>
  <cp:revision>1</cp:revision>
  <dcterms:created xsi:type="dcterms:W3CDTF">2022-06-14T14:46:00Z</dcterms:created>
  <dcterms:modified xsi:type="dcterms:W3CDTF">2022-06-14T14:48:00Z</dcterms:modified>
</cp:coreProperties>
</file>