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31DC" w14:textId="3941D25E" w:rsidR="0018473C" w:rsidRPr="0031145A" w:rsidRDefault="0031145A" w:rsidP="0031145A">
      <w:pPr>
        <w:spacing w:line="360" w:lineRule="auto"/>
        <w:jc w:val="both"/>
        <w:rPr>
          <w:rFonts w:ascii="Helvetica" w:hAnsi="Helvetica"/>
          <w:szCs w:val="24"/>
        </w:rPr>
      </w:pPr>
      <w:r w:rsidRPr="0031145A">
        <w:rPr>
          <w:rFonts w:ascii="Helvetica" w:hAnsi="Helvetica"/>
          <w:szCs w:val="24"/>
        </w:rPr>
        <w:t>Išradimas priskiriamas įvairių technologinių procesų sričiai, konkrečiai baldų gamybai bei jų sudedamųjų dalių surinkimui ir gali būti pritaikomas vidutinių - mažų baldų gamybos įmonių įrangos modernizavimui bei individualių baldų gamintojų baldų detalių gręžimo operacijoms atlikti, montuojant baldus užsakovo nurodytoje vietoje. Išradimo tikslas: padidinti baldų detalių gręžimo įrenginio kiaurymių pozicionavimo tikslumą ir efektyvumą, sumažinant naudojamų šablonų skaičių ir atliekamų gręžimo operacijų laiką. Išradimo tikslas pasiekiamas tuo, kad baldų detalių gręžimo įrenginyje elektrinio gręžtuvo (1) kreipiančiosios (3) yra slankiojančiosios, o įvorė (4) yra pritvirtinta prie jų laisvojo galo ir yra specialios formos su ašine kiauryme, kurios išorinis diametras atitinka šablono (5) kiaurymių vidinį diametrą ir orientuota į vieną iš šablone (5), pritvirtinto prie apdirbamos detalės (8), kiaurymių. Be to, įvorė (4) gali būti keičiama pagal šablone (5) esančias kiaurymes, išdėstytas remiantis standartiniais ir nestandartiniais matmenimis, baldų detalių gręžimo operacijoms atlikti. Taip pat, šablono (5) kiaurymės (6) tarpusavyje gali būti išdėstytos remiantis tiek standartiniais, tiek nestandartiniais matmenimis, o šablone (5) padarytų kiaurymių (6) skersmuo gali būti parinktas remiantis tiek standartiniais tiek nestandartiniais matmenimis baldų detalių gręžimo operacijoms atlikti.</w:t>
      </w:r>
    </w:p>
    <w:sectPr w:rsidR="0018473C" w:rsidRPr="0031145A" w:rsidSect="0031145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3922" w14:textId="77777777" w:rsidR="0031145A" w:rsidRDefault="0031145A" w:rsidP="0031145A">
      <w:r>
        <w:separator/>
      </w:r>
    </w:p>
  </w:endnote>
  <w:endnote w:type="continuationSeparator" w:id="0">
    <w:p w14:paraId="7DFE9446" w14:textId="77777777" w:rsidR="0031145A" w:rsidRDefault="0031145A" w:rsidP="0031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4462" w14:textId="77777777" w:rsidR="0031145A" w:rsidRDefault="0031145A" w:rsidP="0031145A">
      <w:r>
        <w:separator/>
      </w:r>
    </w:p>
  </w:footnote>
  <w:footnote w:type="continuationSeparator" w:id="0">
    <w:p w14:paraId="3EA71B3B" w14:textId="77777777" w:rsidR="0031145A" w:rsidRDefault="0031145A" w:rsidP="00311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5A"/>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145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96132"/>
  <w15:chartTrackingRefBased/>
  <w15:docId w15:val="{C106E88B-1ACC-4AB7-BA79-389CA352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45A"/>
    <w:pPr>
      <w:tabs>
        <w:tab w:val="center" w:pos="4819"/>
        <w:tab w:val="right" w:pos="9638"/>
      </w:tabs>
    </w:pPr>
  </w:style>
  <w:style w:type="character" w:customStyle="1" w:styleId="HeaderChar">
    <w:name w:val="Header Char"/>
    <w:basedOn w:val="DefaultParagraphFont"/>
    <w:link w:val="Header"/>
    <w:uiPriority w:val="99"/>
    <w:rsid w:val="0031145A"/>
    <w:rPr>
      <w:lang w:eastAsia="en-US"/>
    </w:rPr>
  </w:style>
  <w:style w:type="paragraph" w:styleId="Footer">
    <w:name w:val="footer"/>
    <w:basedOn w:val="Normal"/>
    <w:link w:val="FooterChar"/>
    <w:uiPriority w:val="99"/>
    <w:unhideWhenUsed/>
    <w:rsid w:val="0031145A"/>
    <w:pPr>
      <w:tabs>
        <w:tab w:val="center" w:pos="4819"/>
        <w:tab w:val="right" w:pos="9638"/>
      </w:tabs>
    </w:pPr>
  </w:style>
  <w:style w:type="character" w:customStyle="1" w:styleId="FooterChar">
    <w:name w:val="Footer Char"/>
    <w:basedOn w:val="DefaultParagraphFont"/>
    <w:link w:val="Footer"/>
    <w:uiPriority w:val="99"/>
    <w:rsid w:val="003114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1227</Characters>
  <Application>Microsoft Office Word</Application>
  <DocSecurity>0</DocSecurity>
  <Lines>14</Lines>
  <Paragraphs>1</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2022-07-19T10:23:00Z</dcterms:created>
  <dcterms:modified xsi:type="dcterms:W3CDTF">2022-07-19T10:25:00Z</dcterms:modified>
</cp:coreProperties>
</file>