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999D" w14:textId="2DEC14B6" w:rsidR="0018473C" w:rsidRPr="00652AE1" w:rsidRDefault="00652AE1" w:rsidP="00652AE1">
      <w:pPr>
        <w:spacing w:after="0" w:line="360" w:lineRule="auto"/>
        <w:jc w:val="both"/>
        <w:rPr>
          <w:rFonts w:ascii="Helvetica" w:hAnsi="Helvetica" w:cs="Times New Roman"/>
          <w:sz w:val="20"/>
          <w:szCs w:val="24"/>
          <w:lang w:val="en-GB"/>
        </w:rPr>
      </w:pPr>
      <w:r w:rsidRPr="00652AE1">
        <w:rPr>
          <w:rFonts w:ascii="Helvetica" w:hAnsi="Helvetica" w:cs="Times New Roman"/>
          <w:sz w:val="20"/>
          <w:szCs w:val="24"/>
          <w:lang w:val="en-GB"/>
        </w:rPr>
        <w:t>The invention is the complex technical solution covering the method for the continuous liquid jet formation and ejection, the generator for ejection such jet and the special shutter for blocking the jet in the generator and designed for use in the method. A distinctive feature is the switching between the two jets, which causes neither a stop of the liquid flow in the generator nor fluctuations in the liquid pressure in it, when one jet is drained to the source of liquid.</w:t>
      </w:r>
      <w:r w:rsidRPr="00652AE1">
        <w:rPr>
          <w:rFonts w:ascii="Helvetica" w:hAnsi="Helvetica" w:cs="Times New Roman"/>
          <w:sz w:val="20"/>
          <w:szCs w:val="24"/>
          <w:lang w:val="en-GB"/>
        </w:rPr>
        <w:t xml:space="preserve"> </w:t>
      </w:r>
      <w:r w:rsidRPr="00652AE1">
        <w:rPr>
          <w:rFonts w:ascii="Helvetica" w:hAnsi="Helvetica" w:cs="Times New Roman"/>
          <w:sz w:val="20"/>
          <w:szCs w:val="24"/>
          <w:lang w:val="en-GB"/>
        </w:rPr>
        <w:t>The invention is intended for organizing the process of metered ejection of free continuous liquid jets, for example, liquid chemical treatment agents, without loss of liquid outside its trajectory.</w:t>
      </w:r>
    </w:p>
    <w:sectPr w:rsidR="0018473C" w:rsidRPr="00652AE1" w:rsidSect="00652AE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1103" w14:textId="77777777" w:rsidR="00652AE1" w:rsidRDefault="00652AE1" w:rsidP="00652AE1">
      <w:pPr>
        <w:spacing w:after="0" w:line="240" w:lineRule="auto"/>
      </w:pPr>
      <w:r>
        <w:separator/>
      </w:r>
    </w:p>
  </w:endnote>
  <w:endnote w:type="continuationSeparator" w:id="0">
    <w:p w14:paraId="3A53EF55" w14:textId="77777777" w:rsidR="00652AE1" w:rsidRDefault="00652AE1" w:rsidP="0065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061E" w14:textId="77777777" w:rsidR="00652AE1" w:rsidRDefault="00652AE1" w:rsidP="00652AE1">
      <w:pPr>
        <w:spacing w:after="0" w:line="240" w:lineRule="auto"/>
      </w:pPr>
      <w:r>
        <w:separator/>
      </w:r>
    </w:p>
  </w:footnote>
  <w:footnote w:type="continuationSeparator" w:id="0">
    <w:p w14:paraId="33004DD1" w14:textId="77777777" w:rsidR="00652AE1" w:rsidRDefault="00652AE1" w:rsidP="00652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E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52AE1"/>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25FE8"/>
  <w15:chartTrackingRefBased/>
  <w15:docId w15:val="{0533A5D2-8B4E-48A7-96CA-CAC9F52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A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2AE1"/>
  </w:style>
  <w:style w:type="paragraph" w:styleId="Footer">
    <w:name w:val="footer"/>
    <w:basedOn w:val="Normal"/>
    <w:link w:val="FooterChar"/>
    <w:uiPriority w:val="99"/>
    <w:unhideWhenUsed/>
    <w:rsid w:val="00652A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565</Characters>
  <Application>Microsoft Office Word</Application>
  <DocSecurity>0</DocSecurity>
  <Lines>7</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2022-09-20T11:34:00Z</dcterms:created>
  <dcterms:modified xsi:type="dcterms:W3CDTF">2022-09-20T11:35:00Z</dcterms:modified>
</cp:coreProperties>
</file>