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8CAC" w14:textId="77777777"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 Kovinė galvutė, kuri apima korpusą (1), kurio išorinis priekinės dalies skersmuo yra nuo 75 mm iki 85 mm, saugos ir užtaisymo mechanizmą (2), esantį dugninėje (apatinėje) korpuso dalyje, sprogstamąjį užtaisą (3), kurio sudėtyje yra ne mažiau kaip 70 % RDX, arba HMX, arba HNIW (CL-20), su tuščiavidure ertme užtaiso galvutėje, bangų </w:t>
      </w:r>
      <w:proofErr w:type="spellStart"/>
      <w:r w:rsidRPr="00332E21">
        <w:rPr>
          <w:rFonts w:ascii="Helvetica" w:hAnsi="Helvetica" w:cs="Times New Roman"/>
          <w:sz w:val="20"/>
          <w:szCs w:val="24"/>
        </w:rPr>
        <w:t>formuotuvą</w:t>
      </w:r>
      <w:proofErr w:type="spellEnd"/>
      <w:r w:rsidRPr="00332E21">
        <w:rPr>
          <w:rFonts w:ascii="Helvetica" w:hAnsi="Helvetica" w:cs="Times New Roman"/>
          <w:sz w:val="20"/>
          <w:szCs w:val="24"/>
        </w:rPr>
        <w:t xml:space="preserve"> (4), aptaką (6) ir įdėklą (5), esantį tuščiavidurėje ertmėje, kur </w:t>
      </w:r>
    </w:p>
    <w:p w14:paraId="3C699E1E" w14:textId="77777777" w:rsidR="00332E21" w:rsidRPr="00332E21" w:rsidRDefault="00332E21" w:rsidP="00332E21">
      <w:pPr>
        <w:spacing w:after="0" w:line="360" w:lineRule="auto"/>
        <w:jc w:val="both"/>
        <w:rPr>
          <w:rFonts w:ascii="Helvetica" w:hAnsi="Helvetica" w:cs="Times New Roman"/>
          <w:sz w:val="20"/>
          <w:szCs w:val="24"/>
        </w:rPr>
      </w:pPr>
      <w:r w:rsidRPr="00332E21">
        <w:rPr>
          <w:rFonts w:ascii="Helvetica" w:hAnsi="Helvetica" w:cs="Times New Roman"/>
          <w:sz w:val="20"/>
          <w:szCs w:val="24"/>
        </w:rPr>
        <w:t>- įdėklas yra pagamintas iš medžiagos, kurios tankis yra nuo 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iki 10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3AE3B380" w14:textId="77777777" w:rsidR="00332E21" w:rsidRPr="00332E21" w:rsidRDefault="00332E21" w:rsidP="00332E21">
      <w:pPr>
        <w:spacing w:after="0" w:line="360" w:lineRule="auto"/>
        <w:jc w:val="both"/>
        <w:rPr>
          <w:rFonts w:ascii="Helvetica" w:hAnsi="Helvetica" w:cs="Times New Roman"/>
          <w:sz w:val="20"/>
          <w:szCs w:val="24"/>
        </w:rPr>
      </w:pPr>
      <w:r w:rsidRPr="00332E21">
        <w:rPr>
          <w:rFonts w:ascii="Helvetica" w:hAnsi="Helvetica" w:cs="Times New Roman"/>
          <w:sz w:val="20"/>
          <w:szCs w:val="24"/>
        </w:rPr>
        <w:t>- sprogstamajai medžiagai gretimas išorinis įdėklo paviršius ir vidinis įdėklo paviršius yra padaryti kaip sukimosi paviršiai su bendra ašimi, su plačiu atviru kraštu, vadinamu pagrindu, ir siaura dalimi kitoje pusėje, vadinama viršumi,</w:t>
      </w:r>
    </w:p>
    <w:p w14:paraId="4C69FDBB" w14:textId="77777777" w:rsidR="00332E21" w:rsidRPr="00332E21" w:rsidRDefault="00332E21" w:rsidP="00332E21">
      <w:pPr>
        <w:spacing w:after="0" w:line="360" w:lineRule="auto"/>
        <w:jc w:val="both"/>
        <w:rPr>
          <w:rFonts w:ascii="Helvetica" w:hAnsi="Helvetica" w:cs="Times New Roman"/>
          <w:sz w:val="20"/>
          <w:szCs w:val="24"/>
        </w:rPr>
      </w:pPr>
      <w:r w:rsidRPr="00332E21">
        <w:rPr>
          <w:rFonts w:ascii="Helvetica" w:hAnsi="Helvetica" w:cs="Times New Roman"/>
          <w:sz w:val="20"/>
          <w:szCs w:val="24"/>
        </w:rPr>
        <w:t>- atidarymo kampas α prie įdėklo pagrindo nustatomas tarp dviejų priešingų vidinio paviršiaus meridianų liestinių prie pagrindo,</w:t>
      </w:r>
    </w:p>
    <w:p w14:paraId="1937CCAC" w14:textId="77777777" w:rsidR="00332E21" w:rsidRPr="00332E21" w:rsidRDefault="00332E21" w:rsidP="00332E21">
      <w:pPr>
        <w:spacing w:after="0" w:line="360" w:lineRule="auto"/>
        <w:jc w:val="both"/>
        <w:rPr>
          <w:rFonts w:ascii="Helvetica" w:hAnsi="Helvetica" w:cs="Times New Roman"/>
          <w:sz w:val="20"/>
          <w:szCs w:val="24"/>
        </w:rPr>
      </w:pPr>
      <w:r w:rsidRPr="00332E21">
        <w:rPr>
          <w:rFonts w:ascii="Helvetica" w:hAnsi="Helvetica" w:cs="Times New Roman"/>
          <w:sz w:val="20"/>
          <w:szCs w:val="24"/>
        </w:rPr>
        <w:t xml:space="preserve">- įdėklo pagrindo vidinis skersmuo </w:t>
      </w:r>
      <w:r w:rsidRPr="00332E21">
        <w:rPr>
          <w:rFonts w:ascii="Helvetica" w:hAnsi="Helvetica" w:cs="Times New Roman"/>
          <w:i/>
          <w:iCs/>
          <w:sz w:val="20"/>
          <w:szCs w:val="24"/>
        </w:rPr>
        <w:t>D</w:t>
      </w:r>
      <w:r w:rsidRPr="00332E21">
        <w:rPr>
          <w:rFonts w:ascii="Helvetica" w:hAnsi="Helvetica" w:cs="Times New Roman"/>
          <w:sz w:val="20"/>
          <w:szCs w:val="24"/>
        </w:rPr>
        <w:t xml:space="preserve"> yra nuo 60 mm iki 75 mm,</w:t>
      </w:r>
    </w:p>
    <w:p w14:paraId="0CB39EE1" w14:textId="77777777" w:rsidR="00332E21" w:rsidRPr="00332E21" w:rsidRDefault="00332E21" w:rsidP="00332E21">
      <w:pPr>
        <w:spacing w:after="0" w:line="360" w:lineRule="auto"/>
        <w:jc w:val="both"/>
        <w:rPr>
          <w:rFonts w:ascii="Helvetica" w:hAnsi="Helvetica" w:cs="Times New Roman"/>
          <w:sz w:val="20"/>
          <w:szCs w:val="24"/>
        </w:rPr>
      </w:pPr>
      <w:r w:rsidRPr="00332E21">
        <w:rPr>
          <w:rFonts w:ascii="Helvetica" w:hAnsi="Helvetica" w:cs="Times New Roman"/>
          <w:sz w:val="20"/>
          <w:szCs w:val="24"/>
        </w:rPr>
        <w:t xml:space="preserve">saugos ir užtaisymo mechanizmas gali būti savarankiškas dugninis sprogdiklis arba viršus-dugnas sprogdiklio dalis, veikianti kartu su pjezoelektriniu generatoriumi (10), kad tarp jų susidarytų elektros grandinė, laidininkas (7), įstatomas į bangų </w:t>
      </w:r>
      <w:proofErr w:type="spellStart"/>
      <w:r w:rsidRPr="00332E21">
        <w:rPr>
          <w:rFonts w:ascii="Helvetica" w:hAnsi="Helvetica" w:cs="Times New Roman"/>
          <w:sz w:val="20"/>
          <w:szCs w:val="24"/>
        </w:rPr>
        <w:t>formuotuvą</w:t>
      </w:r>
      <w:proofErr w:type="spellEnd"/>
      <w:r w:rsidRPr="00332E21">
        <w:rPr>
          <w:rFonts w:ascii="Helvetica" w:hAnsi="Helvetica" w:cs="Times New Roman"/>
          <w:sz w:val="20"/>
          <w:szCs w:val="24"/>
        </w:rPr>
        <w:t>, laidus kūgis (8), izoliacinis prispaudimo žiedas (9) ar elektros kabelis, arba kiti elektros grandinėje naudojami elementai,</w:t>
      </w:r>
    </w:p>
    <w:p w14:paraId="61E2E0A6" w14:textId="4760F72B" w:rsidR="00332E21" w:rsidRPr="00332E21" w:rsidRDefault="00332E21" w:rsidP="00332E21">
      <w:pPr>
        <w:spacing w:after="0" w:line="360" w:lineRule="auto"/>
        <w:jc w:val="both"/>
        <w:rPr>
          <w:rFonts w:ascii="Helvetica" w:hAnsi="Helvetica" w:cs="Times New Roman"/>
          <w:sz w:val="20"/>
          <w:szCs w:val="24"/>
        </w:rPr>
      </w:pP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vidinio įdėklo paviršiaus sudaromoji yra sudaryta kaip linija be lūžio taškų, esanti viduje figūros, kurią suformuoja nedideli dviejų apskritimų lankai, einantys per galus linijos atkarpos, iš vidaus jungiančios įdėklo pagrindą su viršumi, viršūnės užapvalinimo pradžia, cilindrinės dalies pradžia arba kita viršūnė jos viršutinėje dalyje, apskritimų spinduliai lygūs dviem su puse nurodytos atkarpos ilgio, o jų centrai yra priešingose šios atkarpos pusėse, dvigubas kampas tarp atkarpos ir įdėklo ašies yra nuo 23° iki 125°; tuo pat metu išilgai išorinio paviršiaus paralelė atstumu </w:t>
      </w:r>
      <w:r w:rsidRPr="006453F7">
        <w:rPr>
          <w:rFonts w:ascii="Helvetica" w:hAnsi="Helvetica" w:cs="Times New Roman"/>
          <w:i/>
          <w:iCs/>
          <w:sz w:val="20"/>
          <w:szCs w:val="24"/>
        </w:rPr>
        <w:t>l</w:t>
      </w:r>
      <w:r w:rsidRPr="00332E21">
        <w:rPr>
          <w:rFonts w:ascii="Helvetica" w:hAnsi="Helvetica" w:cs="Times New Roman"/>
          <w:sz w:val="20"/>
          <w:szCs w:val="24"/>
        </w:rPr>
        <w:t xml:space="preserve"> nuo pagrindo išilgai įdėklo ašies nurodomas įdėklo storis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nustatytas išilgai vidinio paviršiaus normalės, </w:t>
      </w:r>
      <w:r w:rsidRPr="00332E21">
        <w:rPr>
          <w:rFonts w:ascii="Helvetica" w:hAnsi="Helvetica" w:cs="Times New Roman"/>
          <w:i/>
          <w:iCs/>
          <w:sz w:val="20"/>
          <w:szCs w:val="24"/>
        </w:rPr>
        <w:t>l</w:t>
      </w:r>
      <w:r w:rsidRPr="00332E21">
        <w:rPr>
          <w:rFonts w:ascii="Helvetica" w:hAnsi="Helvetica" w:cs="Times New Roman"/>
          <w:sz w:val="20"/>
          <w:szCs w:val="24"/>
        </w:rPr>
        <w:t xml:space="preserve"> yra nuo 2 mm iki 8 mm, kai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yra diapazone nuo 1,2 mm iki 3 mm,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neviršija 2,6 mm, jei užtaisui yra naudojama sprogstamoji medžiaga, kurios tankis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57D12203" w14:textId="77777777" w:rsidR="00332E21" w:rsidRPr="00332E21" w:rsidRDefault="00332E21" w:rsidP="00332E21">
      <w:pPr>
        <w:spacing w:after="0" w:line="360" w:lineRule="auto"/>
        <w:jc w:val="both"/>
        <w:rPr>
          <w:rFonts w:ascii="Helvetica" w:hAnsi="Helvetica" w:cs="Times New Roman"/>
          <w:sz w:val="20"/>
          <w:szCs w:val="24"/>
        </w:rPr>
      </w:pPr>
    </w:p>
    <w:p w14:paraId="0D12A18A" w14:textId="3BA82D0B"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2. Kovinė galvutė, pagal 1 punktą, </w:t>
      </w:r>
      <w:r>
        <w:rPr>
          <w:rFonts w:ascii="Helvetica" w:hAnsi="Helvetica" w:cs="Times New Roman"/>
          <w:sz w:val="20"/>
          <w:szCs w:val="24"/>
        </w:rPr>
        <w:t xml:space="preserve"> </w:t>
      </w: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15° ≤ </w:t>
      </w:r>
      <w:r w:rsidRPr="00332E21">
        <w:rPr>
          <w:rFonts w:ascii="Helvetica" w:hAnsi="Helvetica" w:cs="Times New Roman"/>
          <w:i/>
          <w:iCs/>
          <w:sz w:val="20"/>
          <w:szCs w:val="24"/>
        </w:rPr>
        <w:t>α</w:t>
      </w:r>
      <w:r w:rsidRPr="00332E21">
        <w:rPr>
          <w:rFonts w:ascii="Helvetica" w:hAnsi="Helvetica" w:cs="Times New Roman"/>
          <w:sz w:val="20"/>
          <w:szCs w:val="24"/>
        </w:rPr>
        <w:t xml:space="preserve"> &lt; 25°,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1,31 mm iki 2,01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sz w:val="20"/>
          <w:szCs w:val="24"/>
          <w:vertAlign w:val="subscript"/>
        </w:rPr>
        <w:t>l</w:t>
      </w:r>
      <w:proofErr w:type="spellEnd"/>
      <w:r w:rsidRPr="00332E21">
        <w:rPr>
          <w:rFonts w:ascii="Helvetica" w:hAnsi="Helvetica" w:cs="Times New Roman"/>
          <w:sz w:val="20"/>
          <w:szCs w:val="24"/>
        </w:rPr>
        <w:t xml:space="preserve"> vertė parenkama diapazone nuo 1,43 mm iki 2,16 mm,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1,55 mm iki 2,31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1,66 mm iki 2,45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1ECBD372" w14:textId="77777777" w:rsidR="00332E21" w:rsidRPr="00332E21" w:rsidRDefault="00332E21" w:rsidP="00332E21">
      <w:pPr>
        <w:spacing w:after="0" w:line="360" w:lineRule="auto"/>
        <w:jc w:val="both"/>
        <w:rPr>
          <w:rFonts w:ascii="Helvetica" w:hAnsi="Helvetica" w:cs="Times New Roman"/>
          <w:sz w:val="20"/>
          <w:szCs w:val="24"/>
        </w:rPr>
      </w:pPr>
    </w:p>
    <w:p w14:paraId="0C7B8B9E" w14:textId="2A86904B"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3. Kovinė galvutė, pagal 1 punktą, </w:t>
      </w:r>
      <w:r>
        <w:rPr>
          <w:rFonts w:ascii="Helvetica" w:hAnsi="Helvetica" w:cs="Times New Roman"/>
          <w:sz w:val="20"/>
          <w:szCs w:val="24"/>
        </w:rPr>
        <w:t xml:space="preserve"> </w:t>
      </w: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25° ≤ </w:t>
      </w:r>
      <w:r w:rsidRPr="00332E21">
        <w:rPr>
          <w:rFonts w:ascii="Helvetica" w:hAnsi="Helvetica" w:cs="Times New Roman"/>
          <w:i/>
          <w:iCs/>
          <w:sz w:val="20"/>
          <w:szCs w:val="24"/>
        </w:rPr>
        <w:t>α</w:t>
      </w:r>
      <w:r w:rsidRPr="00332E21">
        <w:rPr>
          <w:rFonts w:ascii="Helvetica" w:hAnsi="Helvetica" w:cs="Times New Roman"/>
          <w:sz w:val="20"/>
          <w:szCs w:val="24"/>
        </w:rPr>
        <w:t xml:space="preserve"> &lt; 35°,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1,36 mm iki 2,08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1,48 mm iki 2,23 mm, kai 1,7 g/cm3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1,60 mm iki 2,37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1,71 mm iki 2,52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7AA7DFA5" w14:textId="77777777" w:rsidR="00332E21" w:rsidRPr="00332E21" w:rsidRDefault="00332E21" w:rsidP="00332E21">
      <w:pPr>
        <w:spacing w:after="0" w:line="360" w:lineRule="auto"/>
        <w:jc w:val="both"/>
        <w:rPr>
          <w:rFonts w:ascii="Helvetica" w:hAnsi="Helvetica" w:cs="Times New Roman"/>
          <w:sz w:val="20"/>
          <w:szCs w:val="24"/>
        </w:rPr>
      </w:pPr>
    </w:p>
    <w:p w14:paraId="153BC670" w14:textId="30C19938"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4. Kovinė galvutė, pagal 1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35° ≤ </w:t>
      </w:r>
      <w:r w:rsidRPr="00332E21">
        <w:rPr>
          <w:rFonts w:ascii="Helvetica" w:hAnsi="Helvetica" w:cs="Times New Roman"/>
          <w:i/>
          <w:iCs/>
          <w:sz w:val="20"/>
          <w:szCs w:val="24"/>
        </w:rPr>
        <w:t>α</w:t>
      </w:r>
      <w:r w:rsidRPr="00332E21">
        <w:rPr>
          <w:rFonts w:ascii="Helvetica" w:hAnsi="Helvetica" w:cs="Times New Roman"/>
          <w:sz w:val="20"/>
          <w:szCs w:val="24"/>
        </w:rPr>
        <w:t xml:space="preserve"> &lt; 45°, priklausomai nuo naudojamos sprogstamosios medžiagos tankio ρ,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i/>
          <w:iCs/>
          <w:sz w:val="20"/>
          <w:szCs w:val="24"/>
          <w:vertAlign w:val="subscript"/>
        </w:rPr>
        <w:t xml:space="preserve"> </w:t>
      </w:r>
      <w:r w:rsidRPr="00332E21">
        <w:rPr>
          <w:rFonts w:ascii="Helvetica" w:hAnsi="Helvetica" w:cs="Times New Roman"/>
          <w:sz w:val="20"/>
          <w:szCs w:val="24"/>
        </w:rPr>
        <w:t>vertė parenkama diapazone nuo 1,41 mm iki 2,14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r w:rsidRPr="00332E21">
        <w:rPr>
          <w:rFonts w:ascii="Helvetica" w:hAnsi="Helvetica" w:cs="Times New Roman"/>
          <w:i/>
          <w:iCs/>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1,53 mm iki 2,29 mm,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1,65 mm iki 2,44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1,76 mm iki 2,59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31387627" w14:textId="77777777" w:rsidR="00332E21" w:rsidRPr="00332E21" w:rsidRDefault="00332E21" w:rsidP="00332E21">
      <w:pPr>
        <w:spacing w:after="0" w:line="360" w:lineRule="auto"/>
        <w:jc w:val="both"/>
        <w:rPr>
          <w:rFonts w:ascii="Helvetica" w:hAnsi="Helvetica" w:cs="Times New Roman"/>
          <w:sz w:val="20"/>
          <w:szCs w:val="24"/>
        </w:rPr>
      </w:pPr>
    </w:p>
    <w:p w14:paraId="5E198A3C" w14:textId="74745513"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5. Kovinė galvutė, pagal 1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45° ≤ </w:t>
      </w:r>
      <w:r w:rsidRPr="00332E21">
        <w:rPr>
          <w:rFonts w:ascii="Helvetica" w:hAnsi="Helvetica" w:cs="Times New Roman"/>
          <w:i/>
          <w:iCs/>
          <w:sz w:val="20"/>
          <w:szCs w:val="24"/>
        </w:rPr>
        <w:t>α</w:t>
      </w:r>
      <w:r w:rsidRPr="00332E21">
        <w:rPr>
          <w:rFonts w:ascii="Helvetica" w:hAnsi="Helvetica" w:cs="Times New Roman"/>
          <w:sz w:val="20"/>
          <w:szCs w:val="24"/>
        </w:rPr>
        <w:t xml:space="preserve"> &lt; 55°,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1,46 mm iki 2,21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g/cm3,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1,58 mm iki 2,36 mm, kai 1,7 g/cm</w:t>
      </w:r>
      <w:r w:rsidRPr="00332E21">
        <w:rPr>
          <w:rFonts w:ascii="Helvetica" w:hAnsi="Helvetica" w:cs="Times New Roman"/>
          <w:sz w:val="20"/>
          <w:szCs w:val="24"/>
          <w:vertAlign w:val="superscript"/>
        </w:rPr>
        <w:t xml:space="preserve">3 </w:t>
      </w:r>
      <w:r w:rsidRPr="00332E21">
        <w:rPr>
          <w:rFonts w:ascii="Helvetica" w:hAnsi="Helvetica" w:cs="Times New Roman"/>
          <w:sz w:val="20"/>
          <w:szCs w:val="24"/>
        </w:rPr>
        <w:t xml:space="preserve">≤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1,70 mm iki 2,51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1,81 mm iki 2,65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14D9185C" w14:textId="77777777" w:rsidR="00332E21" w:rsidRPr="00332E21" w:rsidRDefault="00332E21" w:rsidP="00332E21">
      <w:pPr>
        <w:spacing w:after="0" w:line="360" w:lineRule="auto"/>
        <w:jc w:val="both"/>
        <w:rPr>
          <w:rFonts w:ascii="Helvetica" w:hAnsi="Helvetica" w:cs="Times New Roman"/>
          <w:sz w:val="20"/>
          <w:szCs w:val="24"/>
        </w:rPr>
      </w:pPr>
    </w:p>
    <w:p w14:paraId="67883EDC" w14:textId="0394186D"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6. Kovinė galvutė, pagal 1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55° ≤ </w:t>
      </w:r>
      <w:r w:rsidRPr="00332E21">
        <w:rPr>
          <w:rFonts w:ascii="Helvetica" w:hAnsi="Helvetica" w:cs="Times New Roman"/>
          <w:i/>
          <w:iCs/>
          <w:sz w:val="20"/>
          <w:szCs w:val="24"/>
        </w:rPr>
        <w:t>α</w:t>
      </w:r>
      <w:r w:rsidRPr="00332E21">
        <w:rPr>
          <w:rFonts w:ascii="Helvetica" w:hAnsi="Helvetica" w:cs="Times New Roman"/>
          <w:sz w:val="20"/>
          <w:szCs w:val="24"/>
        </w:rPr>
        <w:t xml:space="preserve"> &lt; 65°,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1,51 mm iki 2,28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1,63 mm iki 2,42 mm,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1,75 mm iki 2,57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1,86 mm iki 2,72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70E07C06" w14:textId="77777777" w:rsidR="00332E21" w:rsidRPr="00332E21" w:rsidRDefault="00332E21" w:rsidP="00332E21">
      <w:pPr>
        <w:spacing w:after="0" w:line="360" w:lineRule="auto"/>
        <w:jc w:val="both"/>
        <w:rPr>
          <w:rFonts w:ascii="Helvetica" w:hAnsi="Helvetica" w:cs="Times New Roman"/>
          <w:sz w:val="20"/>
          <w:szCs w:val="24"/>
        </w:rPr>
      </w:pPr>
    </w:p>
    <w:p w14:paraId="6F02E6EA" w14:textId="519A5FF1"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7. Kovinė galvutė, pagal 1 punktą, </w:t>
      </w:r>
      <w:r>
        <w:rPr>
          <w:rFonts w:ascii="Helvetica" w:hAnsi="Helvetica" w:cs="Times New Roman"/>
          <w:sz w:val="20"/>
          <w:szCs w:val="24"/>
        </w:rPr>
        <w:t xml:space="preserve"> </w:t>
      </w: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65° ≤ </w:t>
      </w:r>
      <w:r w:rsidRPr="00332E21">
        <w:rPr>
          <w:rFonts w:ascii="Helvetica" w:hAnsi="Helvetica" w:cs="Times New Roman"/>
          <w:i/>
          <w:iCs/>
          <w:sz w:val="20"/>
          <w:szCs w:val="24"/>
        </w:rPr>
        <w:t>α</w:t>
      </w:r>
      <w:r w:rsidRPr="00332E21">
        <w:rPr>
          <w:rFonts w:ascii="Helvetica" w:hAnsi="Helvetica" w:cs="Times New Roman"/>
          <w:sz w:val="20"/>
          <w:szCs w:val="24"/>
        </w:rPr>
        <w:t xml:space="preserve"> &lt; 75°,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1,56 mm iki 2,34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1,68 mm iki 2,49 mm,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1,80 mm iki 2,64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1,91 mm iki 2,79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5D619F35" w14:textId="77777777" w:rsidR="00332E21" w:rsidRPr="00332E21" w:rsidRDefault="00332E21" w:rsidP="00332E21">
      <w:pPr>
        <w:spacing w:after="0" w:line="360" w:lineRule="auto"/>
        <w:jc w:val="both"/>
        <w:rPr>
          <w:rFonts w:ascii="Helvetica" w:hAnsi="Helvetica" w:cs="Times New Roman"/>
          <w:sz w:val="20"/>
          <w:szCs w:val="24"/>
        </w:rPr>
      </w:pPr>
    </w:p>
    <w:p w14:paraId="0525AC5E" w14:textId="2FA454F0"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8. Kovinė galvutė, pagal 1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75° ≤ </w:t>
      </w:r>
      <w:r w:rsidRPr="00332E21">
        <w:rPr>
          <w:rFonts w:ascii="Helvetica" w:hAnsi="Helvetica" w:cs="Times New Roman"/>
          <w:i/>
          <w:iCs/>
          <w:sz w:val="20"/>
          <w:szCs w:val="24"/>
        </w:rPr>
        <w:t>α</w:t>
      </w:r>
      <w:r w:rsidRPr="00332E21">
        <w:rPr>
          <w:rFonts w:ascii="Helvetica" w:hAnsi="Helvetica" w:cs="Times New Roman"/>
          <w:sz w:val="20"/>
          <w:szCs w:val="24"/>
        </w:rPr>
        <w:t xml:space="preserve"> &lt; 85°,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1,61 mm iki 2,40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1,72 mm iki 2,55 mm,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1,84 mm iki 2,70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1,96 mm iki 2,85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11524C25" w14:textId="77777777" w:rsidR="00332E21" w:rsidRPr="00332E21" w:rsidRDefault="00332E21" w:rsidP="00332E21">
      <w:pPr>
        <w:spacing w:after="0" w:line="360" w:lineRule="auto"/>
        <w:jc w:val="both"/>
        <w:rPr>
          <w:rFonts w:ascii="Helvetica" w:hAnsi="Helvetica" w:cs="Times New Roman"/>
          <w:sz w:val="20"/>
          <w:szCs w:val="24"/>
        </w:rPr>
      </w:pPr>
    </w:p>
    <w:p w14:paraId="1D3FF18C" w14:textId="1C591314"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9. Kovinė galvutė, pagal 1 punktą, </w:t>
      </w:r>
      <w:r>
        <w:rPr>
          <w:rFonts w:ascii="Helvetica" w:hAnsi="Helvetica" w:cs="Times New Roman"/>
          <w:sz w:val="20"/>
          <w:szCs w:val="24"/>
        </w:rPr>
        <w:t xml:space="preserve"> </w:t>
      </w: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jos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prie įdėklo pagrindo tenkina sąlygą: 85° ≤ </w:t>
      </w:r>
      <w:r w:rsidRPr="00332E21">
        <w:rPr>
          <w:rFonts w:ascii="Helvetica" w:hAnsi="Helvetica" w:cs="Times New Roman"/>
          <w:i/>
          <w:iCs/>
          <w:sz w:val="20"/>
          <w:szCs w:val="24"/>
        </w:rPr>
        <w:t>α</w:t>
      </w:r>
      <w:r w:rsidRPr="00332E21">
        <w:rPr>
          <w:rFonts w:ascii="Helvetica" w:hAnsi="Helvetica" w:cs="Times New Roman"/>
          <w:sz w:val="20"/>
          <w:szCs w:val="24"/>
        </w:rPr>
        <w:t xml:space="preserve"> ≤ 125°,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xml:space="preserve">, storio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1,65 mm iki 2,47 mm,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1,77 mm iki 2,62 mm,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1,89 mm iki 2,77 mm,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ir </w:t>
      </w:r>
      <w:proofErr w:type="spellStart"/>
      <w:r w:rsidRPr="00332E21">
        <w:rPr>
          <w:rFonts w:ascii="Helvetica" w:hAnsi="Helvetica" w:cs="Times New Roman"/>
          <w:i/>
          <w:iCs/>
          <w:sz w:val="20"/>
          <w:szCs w:val="24"/>
        </w:rPr>
        <w:t>δ</w:t>
      </w:r>
      <w:r w:rsidRPr="00332E21">
        <w:rPr>
          <w:rFonts w:ascii="Helvetica" w:hAnsi="Helvetica" w:cs="Times New Roman"/>
          <w:i/>
          <w:iCs/>
          <w:sz w:val="20"/>
          <w:szCs w:val="24"/>
          <w:vertAlign w:val="subscript"/>
        </w:rPr>
        <w:t>l</w:t>
      </w:r>
      <w:proofErr w:type="spellEnd"/>
      <w:r w:rsidRPr="00332E21">
        <w:rPr>
          <w:rFonts w:ascii="Helvetica" w:hAnsi="Helvetica" w:cs="Times New Roman"/>
          <w:sz w:val="20"/>
          <w:szCs w:val="24"/>
        </w:rPr>
        <w:t xml:space="preserve"> vertė parenkama diapazone nuo 2,01 mm iki 2,92 mm,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g/cm3.</w:t>
      </w:r>
    </w:p>
    <w:p w14:paraId="392253FD" w14:textId="77777777" w:rsidR="00332E21" w:rsidRPr="00332E21" w:rsidRDefault="00332E21" w:rsidP="00332E21">
      <w:pPr>
        <w:spacing w:after="0" w:line="360" w:lineRule="auto"/>
        <w:jc w:val="both"/>
        <w:rPr>
          <w:rFonts w:ascii="Helvetica" w:hAnsi="Helvetica" w:cs="Times New Roman"/>
          <w:sz w:val="20"/>
          <w:szCs w:val="24"/>
        </w:rPr>
      </w:pPr>
    </w:p>
    <w:p w14:paraId="74FCD95D" w14:textId="769EBB6D"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10. Kovinė galvutė, pagal 3 punktą, </w:t>
      </w:r>
      <w:r>
        <w:rPr>
          <w:rFonts w:ascii="Helvetica" w:hAnsi="Helvetica" w:cs="Times New Roman"/>
          <w:sz w:val="20"/>
          <w:szCs w:val="24"/>
        </w:rPr>
        <w:t xml:space="preserve"> </w:t>
      </w: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įdėklas pagamintas kaip stačiojo apskritojo kūgio šoninis paviršius, o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vienodas visame įdėkle, atitinka sąlygą: 25° ≤ </w:t>
      </w:r>
      <w:r w:rsidRPr="00332E21">
        <w:rPr>
          <w:rFonts w:ascii="Helvetica" w:hAnsi="Helvetica" w:cs="Times New Roman"/>
          <w:i/>
          <w:iCs/>
          <w:sz w:val="20"/>
          <w:szCs w:val="24"/>
        </w:rPr>
        <w:t>α</w:t>
      </w:r>
      <w:r w:rsidRPr="00332E21">
        <w:rPr>
          <w:rFonts w:ascii="Helvetica" w:hAnsi="Helvetica" w:cs="Times New Roman"/>
          <w:sz w:val="20"/>
          <w:szCs w:val="24"/>
        </w:rPr>
        <w:t xml:space="preserve"> &lt; 35°.</w:t>
      </w:r>
    </w:p>
    <w:p w14:paraId="232BB76D" w14:textId="77777777" w:rsidR="00332E21" w:rsidRPr="00332E21" w:rsidRDefault="00332E21" w:rsidP="00332E21">
      <w:pPr>
        <w:spacing w:after="0" w:line="360" w:lineRule="auto"/>
        <w:jc w:val="both"/>
        <w:rPr>
          <w:rFonts w:ascii="Helvetica" w:hAnsi="Helvetica" w:cs="Times New Roman"/>
          <w:sz w:val="20"/>
          <w:szCs w:val="24"/>
        </w:rPr>
      </w:pPr>
    </w:p>
    <w:p w14:paraId="5F28A723" w14:textId="23EE0327"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11. Kovinė galvutė, pagal 10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išorinio ir vidinio paviršių atidarymo kampų skirtumas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0°45' iki 1°15', kai 1, 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xml:space="preserve">) parenkamas diapazone nuo 0°50' iki 1°20', </w:t>
      </w:r>
      <w:r w:rsidRPr="00332E21">
        <w:rPr>
          <w:rFonts w:ascii="Helvetica" w:hAnsi="Helvetica" w:cs="Times New Roman"/>
          <w:sz w:val="20"/>
          <w:szCs w:val="24"/>
        </w:rPr>
        <w:lastRenderedPageBreak/>
        <w:t>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0°55' iki 1°25',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 iki 1°30',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35A0E20D" w14:textId="77777777" w:rsidR="00332E21" w:rsidRPr="00332E21" w:rsidRDefault="00332E21" w:rsidP="00332E21">
      <w:pPr>
        <w:spacing w:after="0" w:line="360" w:lineRule="auto"/>
        <w:jc w:val="both"/>
        <w:rPr>
          <w:rFonts w:ascii="Helvetica" w:hAnsi="Helvetica" w:cs="Times New Roman"/>
          <w:sz w:val="20"/>
          <w:szCs w:val="24"/>
        </w:rPr>
      </w:pPr>
    </w:p>
    <w:p w14:paraId="780CDB9E" w14:textId="622A4598"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12. Kovinė galvutė, pagal 4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įdėklas pagamintas kaip stačiojo apskritojo kūgio šoninis paviršius, o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vienodas visame įdėkle, atitinka sąlygą: 35° ≤ </w:t>
      </w:r>
      <w:r w:rsidRPr="00332E21">
        <w:rPr>
          <w:rFonts w:ascii="Helvetica" w:hAnsi="Helvetica" w:cs="Times New Roman"/>
          <w:i/>
          <w:iCs/>
          <w:sz w:val="20"/>
          <w:szCs w:val="24"/>
        </w:rPr>
        <w:t>α</w:t>
      </w:r>
      <w:r w:rsidRPr="00332E21">
        <w:rPr>
          <w:rFonts w:ascii="Helvetica" w:hAnsi="Helvetica" w:cs="Times New Roman"/>
          <w:sz w:val="20"/>
          <w:szCs w:val="24"/>
        </w:rPr>
        <w:t xml:space="preserve"> &lt; 45°.</w:t>
      </w:r>
    </w:p>
    <w:p w14:paraId="205246DE" w14:textId="77777777" w:rsidR="00332E21" w:rsidRPr="00332E21" w:rsidRDefault="00332E21" w:rsidP="00332E21">
      <w:pPr>
        <w:spacing w:after="0" w:line="360" w:lineRule="auto"/>
        <w:jc w:val="both"/>
        <w:rPr>
          <w:rFonts w:ascii="Helvetica" w:hAnsi="Helvetica" w:cs="Times New Roman"/>
          <w:sz w:val="20"/>
          <w:szCs w:val="24"/>
        </w:rPr>
      </w:pPr>
    </w:p>
    <w:p w14:paraId="0F757FE7" w14:textId="08B94511"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13. Kovinė galvutė, pagal 12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išorinio ir vidinio paviršių atidarymo kampų skirtumas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 iki 1°30',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1°5' iki 1°35',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1°10' iki 1°40',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1°15' iki 1°45',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29B87ECF" w14:textId="77777777" w:rsidR="00332E21" w:rsidRPr="00332E21" w:rsidRDefault="00332E21" w:rsidP="00332E21">
      <w:pPr>
        <w:spacing w:after="0" w:line="360" w:lineRule="auto"/>
        <w:jc w:val="both"/>
        <w:rPr>
          <w:rFonts w:ascii="Helvetica" w:hAnsi="Helvetica" w:cs="Times New Roman"/>
          <w:sz w:val="20"/>
          <w:szCs w:val="24"/>
        </w:rPr>
      </w:pPr>
    </w:p>
    <w:p w14:paraId="25E5A664" w14:textId="4FF062A6"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14. Kovinė galvutė, pagal 5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įdėklas pagamintas kaip stačiojo apskritojo kūgio šoninis paviršius, o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vienodas visame įdėkle, atitinka sąlygą: 45° ≤ </w:t>
      </w:r>
      <w:r w:rsidRPr="00332E21">
        <w:rPr>
          <w:rFonts w:ascii="Helvetica" w:hAnsi="Helvetica" w:cs="Times New Roman"/>
          <w:i/>
          <w:iCs/>
          <w:sz w:val="20"/>
          <w:szCs w:val="24"/>
        </w:rPr>
        <w:t>α</w:t>
      </w:r>
      <w:r w:rsidRPr="00332E21">
        <w:rPr>
          <w:rFonts w:ascii="Helvetica" w:hAnsi="Helvetica" w:cs="Times New Roman"/>
          <w:sz w:val="20"/>
          <w:szCs w:val="24"/>
        </w:rPr>
        <w:t xml:space="preserve"> &lt; 55°.</w:t>
      </w:r>
    </w:p>
    <w:p w14:paraId="762CFFF9" w14:textId="77777777" w:rsidR="00332E21" w:rsidRPr="00332E21" w:rsidRDefault="00332E21" w:rsidP="00332E21">
      <w:pPr>
        <w:spacing w:after="0" w:line="360" w:lineRule="auto"/>
        <w:jc w:val="both"/>
        <w:rPr>
          <w:rFonts w:ascii="Helvetica" w:hAnsi="Helvetica" w:cs="Times New Roman"/>
          <w:sz w:val="20"/>
          <w:szCs w:val="24"/>
        </w:rPr>
      </w:pPr>
    </w:p>
    <w:p w14:paraId="3764F5C2" w14:textId="6CFB0FC8"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15. Kovinė galvutė, pagal 14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išorinio ir vidinio paviršių atidarymo kampų skirtumas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1°15' iki 1°45',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1°20' iki 1°50',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1°25' iki 1°55',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1°30' iki 2°,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3734E885" w14:textId="77777777" w:rsidR="00332E21" w:rsidRPr="00332E21" w:rsidRDefault="00332E21" w:rsidP="00332E21">
      <w:pPr>
        <w:spacing w:after="0" w:line="360" w:lineRule="auto"/>
        <w:jc w:val="both"/>
        <w:rPr>
          <w:rFonts w:ascii="Helvetica" w:hAnsi="Helvetica" w:cs="Times New Roman"/>
          <w:sz w:val="20"/>
          <w:szCs w:val="24"/>
        </w:rPr>
      </w:pPr>
    </w:p>
    <w:p w14:paraId="03C91661" w14:textId="7475C391"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16. Kovinė galvutė, pagal 6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įdėklas pagamintas kaip stačiojo apskritojo kūgio šoninis paviršius, o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vienodas visame įdėkle, atitinka sąlygą: 55° ≤ </w:t>
      </w:r>
      <w:r w:rsidRPr="00332E21">
        <w:rPr>
          <w:rFonts w:ascii="Helvetica" w:hAnsi="Helvetica" w:cs="Times New Roman"/>
          <w:i/>
          <w:iCs/>
          <w:sz w:val="20"/>
          <w:szCs w:val="24"/>
        </w:rPr>
        <w:t>α</w:t>
      </w:r>
      <w:r w:rsidRPr="00332E21">
        <w:rPr>
          <w:rFonts w:ascii="Helvetica" w:hAnsi="Helvetica" w:cs="Times New Roman"/>
          <w:sz w:val="20"/>
          <w:szCs w:val="24"/>
        </w:rPr>
        <w:t xml:space="preserve"> &lt; 65°.</w:t>
      </w:r>
    </w:p>
    <w:p w14:paraId="546C3578" w14:textId="77777777" w:rsidR="00332E21" w:rsidRPr="00332E21" w:rsidRDefault="00332E21" w:rsidP="00332E21">
      <w:pPr>
        <w:spacing w:after="0" w:line="360" w:lineRule="auto"/>
        <w:jc w:val="both"/>
        <w:rPr>
          <w:rFonts w:ascii="Helvetica" w:hAnsi="Helvetica" w:cs="Times New Roman"/>
          <w:sz w:val="20"/>
          <w:szCs w:val="24"/>
        </w:rPr>
      </w:pPr>
    </w:p>
    <w:p w14:paraId="564C1934" w14:textId="7A0C568E"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17. Kovinė galvutė, pagal 16 punktą,</w:t>
      </w:r>
      <w:r>
        <w:rPr>
          <w:rFonts w:ascii="Helvetica" w:hAnsi="Helvetica" w:cs="Times New Roman"/>
          <w:sz w:val="20"/>
          <w:szCs w:val="24"/>
        </w:rPr>
        <w:t xml:space="preserve"> </w:t>
      </w:r>
      <w:r w:rsidRPr="00332E21">
        <w:rPr>
          <w:rFonts w:ascii="Helvetica" w:hAnsi="Helvetica" w:cs="Times New Roman"/>
          <w:sz w:val="20"/>
          <w:szCs w:val="24"/>
        </w:rPr>
        <w:t xml:space="preserve"> 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išorinio ir vidinio paviršių atidarymo kampų skirtumas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1°30' iki 2°,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1°35' iki 2°5',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1°40' iki 2°10',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1°45' iki 2°15',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406FCD36" w14:textId="77777777" w:rsidR="00332E21" w:rsidRPr="00332E21" w:rsidRDefault="00332E21" w:rsidP="00332E21">
      <w:pPr>
        <w:spacing w:after="0" w:line="360" w:lineRule="auto"/>
        <w:jc w:val="both"/>
        <w:rPr>
          <w:rFonts w:ascii="Helvetica" w:hAnsi="Helvetica" w:cs="Times New Roman"/>
          <w:sz w:val="20"/>
          <w:szCs w:val="24"/>
        </w:rPr>
      </w:pPr>
    </w:p>
    <w:p w14:paraId="1C206AFC" w14:textId="253F94C0"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18. Kovinė galvutė, pagal 7 punktą, </w:t>
      </w:r>
      <w:r>
        <w:rPr>
          <w:rFonts w:ascii="Helvetica" w:hAnsi="Helvetica" w:cs="Times New Roman"/>
          <w:sz w:val="20"/>
          <w:szCs w:val="24"/>
        </w:rPr>
        <w:t xml:space="preserve"> </w:t>
      </w:r>
      <w:r w:rsidRPr="00332E21">
        <w:rPr>
          <w:rFonts w:ascii="Helvetica" w:hAnsi="Helvetica" w:cs="Times New Roman"/>
          <w:sz w:val="20"/>
          <w:szCs w:val="24"/>
        </w:rPr>
        <w:t xml:space="preserve">b e s i s k i r i a n t i </w:t>
      </w:r>
      <w:r>
        <w:rPr>
          <w:rFonts w:ascii="Helvetica" w:hAnsi="Helvetica" w:cs="Times New Roman"/>
          <w:sz w:val="20"/>
          <w:szCs w:val="24"/>
        </w:rPr>
        <w:t xml:space="preserve"> </w:t>
      </w:r>
      <w:r w:rsidRPr="00332E21">
        <w:rPr>
          <w:rFonts w:ascii="Helvetica" w:hAnsi="Helvetica" w:cs="Times New Roman"/>
          <w:sz w:val="20"/>
          <w:szCs w:val="24"/>
        </w:rPr>
        <w:t xml:space="preserve">tuo, kad įdėklas pagamintas kaip stačiojo apskritojo kūgio šoninis paviršius, o atidarymo kampas </w:t>
      </w:r>
      <w:r w:rsidRPr="00332E21">
        <w:rPr>
          <w:rFonts w:ascii="Helvetica" w:hAnsi="Helvetica" w:cs="Times New Roman"/>
          <w:i/>
          <w:iCs/>
          <w:sz w:val="20"/>
          <w:szCs w:val="24"/>
        </w:rPr>
        <w:t>α</w:t>
      </w:r>
      <w:r w:rsidRPr="00332E21">
        <w:rPr>
          <w:rFonts w:ascii="Helvetica" w:hAnsi="Helvetica" w:cs="Times New Roman"/>
          <w:sz w:val="20"/>
          <w:szCs w:val="24"/>
        </w:rPr>
        <w:t xml:space="preserve">, vienodas visame įdėkle, atitinka sąlygą: 65° ≤ </w:t>
      </w:r>
      <w:r w:rsidRPr="00332E21">
        <w:rPr>
          <w:rFonts w:ascii="Helvetica" w:hAnsi="Helvetica" w:cs="Times New Roman"/>
          <w:i/>
          <w:iCs/>
          <w:sz w:val="20"/>
          <w:szCs w:val="24"/>
        </w:rPr>
        <w:t>α</w:t>
      </w:r>
      <w:r w:rsidRPr="00332E21">
        <w:rPr>
          <w:rFonts w:ascii="Helvetica" w:hAnsi="Helvetica" w:cs="Times New Roman"/>
          <w:sz w:val="20"/>
          <w:szCs w:val="24"/>
        </w:rPr>
        <w:t xml:space="preserve"> &lt; 75°.</w:t>
      </w:r>
    </w:p>
    <w:p w14:paraId="22B4FB46" w14:textId="77777777" w:rsidR="00332E21" w:rsidRPr="00332E21" w:rsidRDefault="00332E21" w:rsidP="00332E21">
      <w:pPr>
        <w:spacing w:after="0" w:line="360" w:lineRule="auto"/>
        <w:jc w:val="both"/>
        <w:rPr>
          <w:rFonts w:ascii="Helvetica" w:hAnsi="Helvetica" w:cs="Times New Roman"/>
          <w:sz w:val="20"/>
          <w:szCs w:val="24"/>
        </w:rPr>
      </w:pPr>
    </w:p>
    <w:p w14:paraId="141868FA" w14:textId="40BB18A9"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19. Kovinė galvutė, pagal 18 punktą,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priklausomai nuo naudojamos sprogstamosios medžiagos tankio </w:t>
      </w:r>
      <w:r w:rsidRPr="00332E21">
        <w:rPr>
          <w:rFonts w:ascii="Helvetica" w:hAnsi="Helvetica" w:cs="Times New Roman"/>
          <w:i/>
          <w:iCs/>
          <w:sz w:val="20"/>
          <w:szCs w:val="24"/>
        </w:rPr>
        <w:t>ρ</w:t>
      </w:r>
      <w:r w:rsidRPr="00332E21">
        <w:rPr>
          <w:rFonts w:ascii="Helvetica" w:hAnsi="Helvetica" w:cs="Times New Roman"/>
          <w:sz w:val="20"/>
          <w:szCs w:val="24"/>
        </w:rPr>
        <w:t>, išorinio ir vidinio paviršių atidarymo kampų skirtumas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1°45' iki 2°15', kai 1,6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1,7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1°50' iki 2°20', kai 1,7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1,8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1°55' iki 2°25', kai 1,8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&lt; 1,9 g/cm</w:t>
      </w:r>
      <w:r w:rsidRPr="00332E21">
        <w:rPr>
          <w:rFonts w:ascii="Helvetica" w:hAnsi="Helvetica" w:cs="Times New Roman"/>
          <w:sz w:val="20"/>
          <w:szCs w:val="24"/>
          <w:vertAlign w:val="superscript"/>
        </w:rPr>
        <w:t>3</w:t>
      </w:r>
      <w:r w:rsidRPr="00332E21">
        <w:rPr>
          <w:rFonts w:ascii="Helvetica" w:hAnsi="Helvetica" w:cs="Times New Roman"/>
          <w:sz w:val="20"/>
          <w:szCs w:val="24"/>
        </w:rPr>
        <w:t>, (</w:t>
      </w:r>
      <w:r w:rsidRPr="00332E21">
        <w:rPr>
          <w:rFonts w:ascii="Helvetica" w:hAnsi="Helvetica" w:cs="Times New Roman"/>
          <w:i/>
          <w:iCs/>
          <w:sz w:val="20"/>
          <w:szCs w:val="24"/>
        </w:rPr>
        <w:t>β - α</w:t>
      </w:r>
      <w:r w:rsidRPr="00332E21">
        <w:rPr>
          <w:rFonts w:ascii="Helvetica" w:hAnsi="Helvetica" w:cs="Times New Roman"/>
          <w:sz w:val="20"/>
          <w:szCs w:val="24"/>
        </w:rPr>
        <w:t>) parenkamas diapazone nuo 2° iki 2°30', kai 1,9 g/cm</w:t>
      </w:r>
      <w:r w:rsidRPr="00332E21">
        <w:rPr>
          <w:rFonts w:ascii="Helvetica" w:hAnsi="Helvetica" w:cs="Times New Roman"/>
          <w:sz w:val="20"/>
          <w:szCs w:val="24"/>
          <w:vertAlign w:val="superscript"/>
        </w:rPr>
        <w:t>3</w:t>
      </w:r>
      <w:r w:rsidRPr="00332E21">
        <w:rPr>
          <w:rFonts w:ascii="Helvetica" w:hAnsi="Helvetica" w:cs="Times New Roman"/>
          <w:sz w:val="20"/>
          <w:szCs w:val="24"/>
        </w:rPr>
        <w:t xml:space="preserve"> ≤ </w:t>
      </w:r>
      <w:r w:rsidRPr="00332E21">
        <w:rPr>
          <w:rFonts w:ascii="Helvetica" w:hAnsi="Helvetica" w:cs="Times New Roman"/>
          <w:i/>
          <w:iCs/>
          <w:sz w:val="20"/>
          <w:szCs w:val="24"/>
        </w:rPr>
        <w:t>ρ</w:t>
      </w:r>
      <w:r w:rsidRPr="00332E21">
        <w:rPr>
          <w:rFonts w:ascii="Helvetica" w:hAnsi="Helvetica" w:cs="Times New Roman"/>
          <w:sz w:val="20"/>
          <w:szCs w:val="24"/>
        </w:rPr>
        <w:t xml:space="preserve"> ≤ 2 g/cm</w:t>
      </w:r>
      <w:r w:rsidRPr="00332E21">
        <w:rPr>
          <w:rFonts w:ascii="Helvetica" w:hAnsi="Helvetica" w:cs="Times New Roman"/>
          <w:sz w:val="20"/>
          <w:szCs w:val="24"/>
          <w:vertAlign w:val="superscript"/>
        </w:rPr>
        <w:t>3</w:t>
      </w:r>
      <w:r w:rsidRPr="00332E21">
        <w:rPr>
          <w:rFonts w:ascii="Helvetica" w:hAnsi="Helvetica" w:cs="Times New Roman"/>
          <w:sz w:val="20"/>
          <w:szCs w:val="24"/>
        </w:rPr>
        <w:t>.</w:t>
      </w:r>
    </w:p>
    <w:p w14:paraId="077FE94F" w14:textId="77777777" w:rsidR="00332E21" w:rsidRPr="00332E21" w:rsidRDefault="00332E21" w:rsidP="00332E21">
      <w:pPr>
        <w:spacing w:after="0" w:line="360" w:lineRule="auto"/>
        <w:jc w:val="both"/>
        <w:rPr>
          <w:rFonts w:ascii="Helvetica" w:hAnsi="Helvetica" w:cs="Times New Roman"/>
          <w:sz w:val="20"/>
          <w:szCs w:val="24"/>
        </w:rPr>
      </w:pPr>
    </w:p>
    <w:p w14:paraId="51262ECD" w14:textId="7BB37DD3"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lastRenderedPageBreak/>
        <w:t xml:space="preserve">20. Kovinė galvutė pagal bet kurį iš ankstesnių punktų,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įdėklas yra pagamintas iš metalų, įskaitant </w:t>
      </w:r>
      <w:proofErr w:type="spellStart"/>
      <w:r w:rsidRPr="00332E21">
        <w:rPr>
          <w:rFonts w:ascii="Helvetica" w:hAnsi="Helvetica" w:cs="Times New Roman"/>
          <w:sz w:val="20"/>
          <w:szCs w:val="24"/>
        </w:rPr>
        <w:t>bimetalus</w:t>
      </w:r>
      <w:proofErr w:type="spellEnd"/>
      <w:r w:rsidRPr="00332E21">
        <w:rPr>
          <w:rFonts w:ascii="Helvetica" w:hAnsi="Helvetica" w:cs="Times New Roman"/>
          <w:sz w:val="20"/>
          <w:szCs w:val="24"/>
        </w:rPr>
        <w:t xml:space="preserve">, arba metalų lydinių, įskaitant miltelius ir </w:t>
      </w:r>
      <w:proofErr w:type="spellStart"/>
      <w:r w:rsidRPr="00332E21">
        <w:rPr>
          <w:rFonts w:ascii="Helvetica" w:hAnsi="Helvetica" w:cs="Times New Roman"/>
          <w:sz w:val="20"/>
          <w:szCs w:val="24"/>
        </w:rPr>
        <w:t>pseudolydinius</w:t>
      </w:r>
      <w:proofErr w:type="spellEnd"/>
      <w:r w:rsidRPr="00332E21">
        <w:rPr>
          <w:rFonts w:ascii="Helvetica" w:hAnsi="Helvetica" w:cs="Times New Roman"/>
          <w:sz w:val="20"/>
          <w:szCs w:val="24"/>
        </w:rPr>
        <w:t>, arba metalų polimerų, pageidautina su antikorozine danga.</w:t>
      </w:r>
    </w:p>
    <w:p w14:paraId="40DE43AB" w14:textId="77777777" w:rsidR="00332E21" w:rsidRPr="00332E21" w:rsidRDefault="00332E21" w:rsidP="00332E21">
      <w:pPr>
        <w:spacing w:after="0" w:line="360" w:lineRule="auto"/>
        <w:jc w:val="both"/>
        <w:rPr>
          <w:rFonts w:ascii="Helvetica" w:hAnsi="Helvetica" w:cs="Times New Roman"/>
          <w:sz w:val="20"/>
          <w:szCs w:val="24"/>
        </w:rPr>
      </w:pPr>
    </w:p>
    <w:p w14:paraId="29D6BEC1" w14:textId="7C7277E4" w:rsidR="00332E21" w:rsidRP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21. Kovinė galvutė pagal bet kurį iš ankstesnių punktų,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įdėklas yra pagamintas iš vario, kurio bendra priemaišų masės dalis yra mažesnė kaip 0.1 %.</w:t>
      </w:r>
    </w:p>
    <w:p w14:paraId="2E60BE77" w14:textId="77777777" w:rsidR="00332E21" w:rsidRPr="00332E21" w:rsidRDefault="00332E21" w:rsidP="00332E21">
      <w:pPr>
        <w:spacing w:after="0" w:line="360" w:lineRule="auto"/>
        <w:jc w:val="both"/>
        <w:rPr>
          <w:rFonts w:ascii="Helvetica" w:hAnsi="Helvetica" w:cs="Times New Roman"/>
          <w:sz w:val="20"/>
          <w:szCs w:val="24"/>
        </w:rPr>
      </w:pPr>
    </w:p>
    <w:p w14:paraId="34272B21" w14:textId="77777777" w:rsid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22. Kovinė galvutė pagal bet kurį iš ankstesnių punktų,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įdėklo storis išilgai bet kurios vidinio arba išorinio paviršiaus paralelės nustatomas išilgai vidinio paviršiaus normalės, o nuokrypis yra mažesnis nei ±0,05 mm.</w:t>
      </w:r>
      <w:r>
        <w:rPr>
          <w:rFonts w:ascii="Helvetica" w:hAnsi="Helvetica" w:cs="Times New Roman"/>
          <w:sz w:val="20"/>
          <w:szCs w:val="24"/>
        </w:rPr>
        <w:t xml:space="preserve"> </w:t>
      </w:r>
    </w:p>
    <w:p w14:paraId="0692E0B6" w14:textId="77777777" w:rsidR="00332E21" w:rsidRDefault="00332E21" w:rsidP="00332E21">
      <w:pPr>
        <w:spacing w:after="0" w:line="360" w:lineRule="auto"/>
        <w:ind w:firstLine="567"/>
        <w:jc w:val="both"/>
        <w:rPr>
          <w:rFonts w:ascii="Helvetica" w:hAnsi="Helvetica" w:cs="Times New Roman"/>
          <w:sz w:val="20"/>
          <w:szCs w:val="24"/>
        </w:rPr>
      </w:pPr>
    </w:p>
    <w:p w14:paraId="29C52D60" w14:textId="77777777" w:rsidR="00332E21" w:rsidRDefault="00332E21" w:rsidP="00332E21">
      <w:pPr>
        <w:spacing w:after="0" w:line="360" w:lineRule="auto"/>
        <w:ind w:firstLine="567"/>
        <w:jc w:val="both"/>
        <w:rPr>
          <w:rFonts w:ascii="Helvetica" w:hAnsi="Helvetica" w:cs="Times New Roman"/>
          <w:sz w:val="20"/>
          <w:szCs w:val="24"/>
        </w:rPr>
      </w:pPr>
      <w:r w:rsidRPr="00332E21">
        <w:rPr>
          <w:rFonts w:ascii="Helvetica" w:hAnsi="Helvetica" w:cs="Times New Roman"/>
          <w:sz w:val="20"/>
          <w:szCs w:val="24"/>
        </w:rPr>
        <w:t xml:space="preserve">23. Kovinė galvutė pagal bet kurį iš ankstesnių punktų,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įdėklas papildomai apima montavimo ir (arba) sužadinimo elementus.</w:t>
      </w:r>
      <w:r>
        <w:rPr>
          <w:rFonts w:ascii="Helvetica" w:hAnsi="Helvetica" w:cs="Times New Roman"/>
          <w:sz w:val="20"/>
          <w:szCs w:val="24"/>
        </w:rPr>
        <w:t xml:space="preserve"> </w:t>
      </w:r>
    </w:p>
    <w:p w14:paraId="6C132C49" w14:textId="77777777" w:rsidR="00332E21" w:rsidRDefault="00332E21" w:rsidP="00332E21">
      <w:pPr>
        <w:spacing w:after="0" w:line="360" w:lineRule="auto"/>
        <w:ind w:firstLine="567"/>
        <w:jc w:val="both"/>
        <w:rPr>
          <w:rFonts w:ascii="Helvetica" w:hAnsi="Helvetica" w:cs="Times New Roman"/>
          <w:sz w:val="20"/>
          <w:szCs w:val="24"/>
        </w:rPr>
      </w:pPr>
    </w:p>
    <w:p w14:paraId="6D365DD6" w14:textId="1B85551E" w:rsidR="0018473C" w:rsidRPr="00332E21" w:rsidRDefault="00332E21" w:rsidP="00332E21">
      <w:pPr>
        <w:spacing w:after="0" w:line="360" w:lineRule="auto"/>
        <w:ind w:firstLine="567"/>
        <w:jc w:val="both"/>
        <w:rPr>
          <w:rFonts w:ascii="Helvetica" w:hAnsi="Helvetica"/>
          <w:sz w:val="20"/>
          <w:szCs w:val="24"/>
        </w:rPr>
      </w:pPr>
      <w:r w:rsidRPr="00332E21">
        <w:rPr>
          <w:rFonts w:ascii="Helvetica" w:hAnsi="Helvetica" w:cs="Times New Roman"/>
          <w:sz w:val="20"/>
          <w:szCs w:val="24"/>
        </w:rPr>
        <w:t xml:space="preserve">24. Kovinė galvutė pagal bet kurį iš ankstesnių punktų, </w:t>
      </w:r>
      <w:r>
        <w:rPr>
          <w:rFonts w:ascii="Helvetica" w:hAnsi="Helvetica" w:cs="Times New Roman"/>
          <w:sz w:val="20"/>
          <w:szCs w:val="24"/>
        </w:rPr>
        <w:t xml:space="preserve"> </w:t>
      </w:r>
      <w:r w:rsidRPr="00332E21">
        <w:rPr>
          <w:rFonts w:ascii="Helvetica" w:hAnsi="Helvetica" w:cs="Times New Roman"/>
          <w:sz w:val="20"/>
          <w:szCs w:val="24"/>
        </w:rPr>
        <w:t>b e s i s k i r i a n t i</w:t>
      </w:r>
      <w:r>
        <w:rPr>
          <w:rFonts w:ascii="Helvetica" w:hAnsi="Helvetica" w:cs="Times New Roman"/>
          <w:sz w:val="20"/>
          <w:szCs w:val="24"/>
        </w:rPr>
        <w:t xml:space="preserve"> </w:t>
      </w:r>
      <w:r w:rsidRPr="00332E21">
        <w:rPr>
          <w:rFonts w:ascii="Helvetica" w:hAnsi="Helvetica" w:cs="Times New Roman"/>
          <w:sz w:val="20"/>
          <w:szCs w:val="24"/>
        </w:rPr>
        <w:t xml:space="preserve"> tuo, kad kovinė galvutė papildomai apima dar ir fragmentacijos dalį. </w:t>
      </w:r>
    </w:p>
    <w:sectPr w:rsidR="0018473C" w:rsidRPr="00332E21" w:rsidSect="00332E2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53E6" w14:textId="77777777" w:rsidR="00332E21" w:rsidRDefault="00332E21" w:rsidP="00332E21">
      <w:pPr>
        <w:spacing w:after="0" w:line="240" w:lineRule="auto"/>
      </w:pPr>
      <w:r>
        <w:separator/>
      </w:r>
    </w:p>
  </w:endnote>
  <w:endnote w:type="continuationSeparator" w:id="0">
    <w:p w14:paraId="6218D443" w14:textId="77777777" w:rsidR="00332E21" w:rsidRDefault="00332E21" w:rsidP="0033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E6F5" w14:textId="77777777" w:rsidR="00332E21" w:rsidRDefault="00332E21" w:rsidP="00332E21">
      <w:pPr>
        <w:spacing w:after="0" w:line="240" w:lineRule="auto"/>
      </w:pPr>
      <w:r>
        <w:separator/>
      </w:r>
    </w:p>
  </w:footnote>
  <w:footnote w:type="continuationSeparator" w:id="0">
    <w:p w14:paraId="5F038B54" w14:textId="77777777" w:rsidR="00332E21" w:rsidRDefault="00332E21" w:rsidP="00332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2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2E21"/>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453F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5C914"/>
  <w15:chartTrackingRefBased/>
  <w15:docId w15:val="{7BEC2ED6-9913-41B7-AE44-0F176B95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E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2E21"/>
  </w:style>
  <w:style w:type="paragraph" w:styleId="Footer">
    <w:name w:val="footer"/>
    <w:basedOn w:val="Normal"/>
    <w:link w:val="FooterChar"/>
    <w:uiPriority w:val="99"/>
    <w:unhideWhenUsed/>
    <w:rsid w:val="00332E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2186</Words>
  <Characters>9196</Characters>
  <Application>Microsoft Office Word</Application>
  <DocSecurity>0</DocSecurity>
  <Lines>76</Lines>
  <Paragraphs>22</Paragraphs>
  <ScaleCrop>false</ScaleCrop>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2022-10-31T14:20:00Z</dcterms:created>
  <dcterms:modified xsi:type="dcterms:W3CDTF">2022-11-03T11:30:00Z</dcterms:modified>
</cp:coreProperties>
</file>