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A569" w14:textId="243ABD14" w:rsidR="0059665E" w:rsidRPr="0059665E" w:rsidRDefault="0059665E" w:rsidP="0059665E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59665E">
        <w:rPr>
          <w:rFonts w:ascii="Helvetica" w:hAnsi="Helvetica"/>
          <w:szCs w:val="24"/>
        </w:rPr>
        <w:t>1. Monokloninis antikūnas,</w:t>
      </w:r>
      <w:r w:rsidRPr="0059665E">
        <w:rPr>
          <w:rFonts w:ascii="Helvetica" w:hAnsi="Helvetica"/>
          <w:szCs w:val="24"/>
        </w:rPr>
        <w:t xml:space="preserve">  b e s i s k i r i a n t i s  </w:t>
      </w:r>
      <w:r w:rsidRPr="0059665E">
        <w:rPr>
          <w:rFonts w:ascii="Helvetica" w:hAnsi="Helvetica"/>
          <w:szCs w:val="24"/>
        </w:rPr>
        <w:t xml:space="preserve">tuo, kad atpažįsta aminorūgščių seką SEQ ID Nr. 1 arba į ją panašią seką, kurios identiškumas yra bent 95 %. </w:t>
      </w:r>
    </w:p>
    <w:p w14:paraId="51E4FC85" w14:textId="77777777" w:rsidR="0059665E" w:rsidRPr="0059665E" w:rsidRDefault="0059665E" w:rsidP="0059665E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14:paraId="01AAADA7" w14:textId="58B84F22" w:rsidR="0059665E" w:rsidRPr="0059665E" w:rsidRDefault="0059665E" w:rsidP="0059665E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59665E">
        <w:rPr>
          <w:rFonts w:ascii="Helvetica" w:hAnsi="Helvetica"/>
          <w:szCs w:val="24"/>
        </w:rPr>
        <w:t>2. Hibridomos 14F3 ląstelių linija, produkuojanti monokloninius antikūnus pagal 1 punktą, kuri deponuota BCCM ir kurios deponavimo numeris yra LMBP 13806CB.</w:t>
      </w:r>
    </w:p>
    <w:p w14:paraId="31C0BCDE" w14:textId="77777777" w:rsidR="0059665E" w:rsidRPr="0059665E" w:rsidRDefault="0059665E" w:rsidP="0059665E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14:paraId="0BD48091" w14:textId="4A1A719B" w:rsidR="0059665E" w:rsidRPr="0059665E" w:rsidRDefault="0059665E" w:rsidP="0059665E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59665E">
        <w:rPr>
          <w:rFonts w:ascii="Helvetica" w:hAnsi="Helvetica"/>
          <w:szCs w:val="24"/>
        </w:rPr>
        <w:t>3. Hibridomos 6E4 ląstelių linija, produkuojanti monokloninius antikūnus pagal 1 punktą, kuri deponuota BCCM ir kurios deponavimo numeris LMBP 13805CB.</w:t>
      </w:r>
    </w:p>
    <w:p w14:paraId="738522CB" w14:textId="77777777" w:rsidR="0059665E" w:rsidRPr="0059665E" w:rsidRDefault="0059665E" w:rsidP="0059665E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14:paraId="7254E430" w14:textId="5594BDA1" w:rsidR="0059665E" w:rsidRPr="0059665E" w:rsidRDefault="0059665E" w:rsidP="0059665E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59665E">
        <w:rPr>
          <w:rFonts w:ascii="Helvetica" w:hAnsi="Helvetica"/>
          <w:szCs w:val="24"/>
        </w:rPr>
        <w:t xml:space="preserve">4. Hibridomos ląstelių linija, pasirinkta iš grupės, susidedančios iš 14F3 ir 6E4, produkuojanti monokloninius antikūnus pagal 1 punktą prieš paprastojo karpio β-enolazę. </w:t>
      </w:r>
    </w:p>
    <w:p w14:paraId="463BBB4E" w14:textId="77777777" w:rsidR="0059665E" w:rsidRPr="0059665E" w:rsidRDefault="0059665E" w:rsidP="0059665E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14:paraId="3DC2E809" w14:textId="7C8D75CD" w:rsidR="0059665E" w:rsidRPr="0059665E" w:rsidRDefault="0059665E" w:rsidP="0059665E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59665E">
        <w:rPr>
          <w:rFonts w:ascii="Helvetica" w:hAnsi="Helvetica"/>
          <w:szCs w:val="24"/>
        </w:rPr>
        <w:t xml:space="preserve">5. Monokloninis antikūnas pagal 1 punktą, produkuojamas hibridomos ląstelių linijos pagal bet kurį vieną iš 2–3 punktų, kuris yra IgG klasės. </w:t>
      </w:r>
    </w:p>
    <w:p w14:paraId="59ED2AD7" w14:textId="77777777" w:rsidR="0059665E" w:rsidRPr="0059665E" w:rsidRDefault="0059665E" w:rsidP="0059665E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14:paraId="47400030" w14:textId="77777777" w:rsidR="0059665E" w:rsidRDefault="0059665E" w:rsidP="0059665E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59665E">
        <w:rPr>
          <w:rFonts w:ascii="Helvetica" w:hAnsi="Helvetica"/>
          <w:szCs w:val="24"/>
        </w:rPr>
        <w:t xml:space="preserve">6. Monokloninis antikūnas pagal 5 punktą, kuris yra pelės monokloninis antikūnas. </w:t>
      </w:r>
    </w:p>
    <w:p w14:paraId="1B921C5B" w14:textId="77777777" w:rsidR="0059665E" w:rsidRDefault="0059665E" w:rsidP="0059665E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14:paraId="04108A63" w14:textId="7D5406B4" w:rsidR="0059665E" w:rsidRPr="0059665E" w:rsidRDefault="0059665E" w:rsidP="0059665E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59665E">
        <w:rPr>
          <w:rFonts w:ascii="Helvetica" w:hAnsi="Helvetica"/>
          <w:szCs w:val="24"/>
        </w:rPr>
        <w:t>7. Monokloninio antikūno pagal 1 punktą arba 5 punktą panaudojimas β-enolazės aptikimui maisto produktuose arba komerciniuose karpio ekstraktuose.</w:t>
      </w:r>
    </w:p>
    <w:p w14:paraId="334B883A" w14:textId="77777777" w:rsidR="0059665E" w:rsidRPr="0059665E" w:rsidRDefault="0059665E" w:rsidP="0059665E">
      <w:pPr>
        <w:spacing w:line="360" w:lineRule="auto"/>
        <w:jc w:val="both"/>
        <w:rPr>
          <w:rFonts w:ascii="Helvetica" w:hAnsi="Helvetica"/>
          <w:szCs w:val="24"/>
        </w:rPr>
      </w:pPr>
    </w:p>
    <w:p w14:paraId="64AC7E3E" w14:textId="4F56975D" w:rsidR="0059665E" w:rsidRPr="0059665E" w:rsidRDefault="0059665E" w:rsidP="0059665E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59665E">
        <w:rPr>
          <w:rFonts w:ascii="Helvetica" w:hAnsi="Helvetica"/>
          <w:szCs w:val="24"/>
        </w:rPr>
        <w:t>8. Diagnostinis rinkinys β-enolazės aptikimui maisto produktuose arba komerciniuose karpio ekstraktuose, apimantis bent monokloninį antikūną pagal 1 arba 5 punktą.</w:t>
      </w:r>
    </w:p>
    <w:sectPr w:rsidR="0059665E" w:rsidRPr="0059665E" w:rsidSect="0059665E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F1B9" w14:textId="77777777" w:rsidR="00795B0A" w:rsidRDefault="00795B0A" w:rsidP="0059665E">
      <w:r>
        <w:separator/>
      </w:r>
    </w:p>
  </w:endnote>
  <w:endnote w:type="continuationSeparator" w:id="0">
    <w:p w14:paraId="46B8790F" w14:textId="77777777" w:rsidR="00795B0A" w:rsidRDefault="00795B0A" w:rsidP="0059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F257" w14:textId="77777777" w:rsidR="00795B0A" w:rsidRDefault="00795B0A" w:rsidP="0059665E">
      <w:r>
        <w:separator/>
      </w:r>
    </w:p>
  </w:footnote>
  <w:footnote w:type="continuationSeparator" w:id="0">
    <w:p w14:paraId="2B76DFA0" w14:textId="77777777" w:rsidR="00795B0A" w:rsidRDefault="00795B0A" w:rsidP="00596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9665E"/>
    <w:rsid w:val="0000726D"/>
    <w:rsid w:val="0002640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76B78"/>
    <w:rsid w:val="0059665E"/>
    <w:rsid w:val="005A2745"/>
    <w:rsid w:val="005C4172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95B0A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050A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468CE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94274"/>
  <w15:chartTrackingRefBased/>
  <w15:docId w15:val="{BB82688D-4D30-4C46-9F30-A6526AD5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65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65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665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65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1020</Characters>
  <Application>Microsoft Office Word</Application>
  <DocSecurity>0</DocSecurity>
  <Lines>24</Lines>
  <Paragraphs>10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1</cp:revision>
  <dcterms:created xsi:type="dcterms:W3CDTF">2022-07-18T13:24:00Z</dcterms:created>
  <dcterms:modified xsi:type="dcterms:W3CDTF">2022-07-18T13:25:00Z</dcterms:modified>
</cp:coreProperties>
</file>