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0A49" w14:textId="5C4AE38E" w:rsidR="00E867B6" w:rsidRPr="00B176A7" w:rsidRDefault="007E6CE0" w:rsidP="00B176A7">
      <w:pPr>
        <w:widowControl/>
        <w:spacing w:line="360" w:lineRule="auto"/>
        <w:jc w:val="both"/>
        <w:rPr>
          <w:rFonts w:ascii="Helvetica" w:hAnsi="Helvetica" w:cs="Times New Roman"/>
          <w:sz w:val="20"/>
          <w:lang w:val="en-GB"/>
        </w:rPr>
      </w:pPr>
      <w:r w:rsidRPr="00B176A7">
        <w:rPr>
          <w:rFonts w:ascii="Helvetica" w:hAnsi="Helvetica" w:cs="Times New Roman"/>
          <w:sz w:val="20"/>
          <w:lang w:val="en-GB"/>
        </w:rPr>
        <w:t>The invention relates to a display method comprising the steps of</w:t>
      </w:r>
      <w:r w:rsidR="0098026E" w:rsidRPr="00B176A7">
        <w:rPr>
          <w:rFonts w:ascii="Helvetica" w:hAnsi="Helvetica" w:cs="Times New Roman"/>
          <w:sz w:val="20"/>
          <w:lang w:val="en-GB"/>
        </w:rPr>
        <w:t xml:space="preserve">: </w:t>
      </w:r>
      <w:r w:rsidRPr="00B176A7">
        <w:rPr>
          <w:rFonts w:ascii="Helvetica" w:hAnsi="Helvetica" w:cs="Times New Roman"/>
          <w:sz w:val="20"/>
          <w:lang w:val="en-GB"/>
        </w:rPr>
        <w:t xml:space="preserve">– generating, by a playlist-generating platform (7), playlists intended for digital display devices (2), the playlists having open time slots; - synchronizing the digital display devices with the playlists-generating platform; </w:t>
      </w:r>
      <w:r w:rsidR="0098026E" w:rsidRPr="00B176A7">
        <w:rPr>
          <w:rFonts w:ascii="Helvetica" w:hAnsi="Helvetica" w:cs="Times New Roman"/>
          <w:sz w:val="20"/>
          <w:lang w:val="en-GB"/>
        </w:rPr>
        <w:t xml:space="preserve">- </w:t>
      </w:r>
      <w:r w:rsidRPr="00B176A7">
        <w:rPr>
          <w:rFonts w:ascii="Helvetica" w:hAnsi="Helvetica" w:cs="Times New Roman"/>
          <w:sz w:val="20"/>
          <w:lang w:val="en-GB"/>
        </w:rPr>
        <w:t>for each</w:t>
      </w:r>
      <w:r w:rsidR="0098026E" w:rsidRPr="00B176A7">
        <w:rPr>
          <w:rFonts w:ascii="Helvetica" w:hAnsi="Helvetica" w:cs="Times New Roman"/>
          <w:sz w:val="20"/>
          <w:lang w:val="en-GB"/>
        </w:rPr>
        <w:t xml:space="preserve"> open time slot of each playlist, corresponding to a digital display device, sending of a content request, by the playlist-generating platform, to an advertising space sales programming platform (20), the programming platform being suitable for initiating a corresponding bidding process</w:t>
      </w:r>
      <w:r w:rsidR="00FA76F5" w:rsidRPr="00B176A7">
        <w:rPr>
          <w:rFonts w:ascii="Helvetica" w:hAnsi="Helvetica" w:cs="Times New Roman"/>
          <w:sz w:val="20"/>
          <w:lang w:val="en-GB"/>
        </w:rPr>
        <w:t xml:space="preserve"> and for sending back, to the playlist-generating platform, information corresponding to a content that won the bidding process; </w:t>
      </w:r>
      <w:r w:rsidR="0098026E" w:rsidRPr="00B176A7">
        <w:rPr>
          <w:rFonts w:ascii="Helvetica" w:hAnsi="Helvetica" w:cs="Times New Roman"/>
          <w:sz w:val="20"/>
          <w:lang w:val="en-GB"/>
        </w:rPr>
        <w:t>- by way of the playlist-generating platform, informing the digital display device corresponding to the open time slot of the content that won the bidding process.</w:t>
      </w:r>
      <w:r w:rsidR="00B176A7" w:rsidRPr="00B176A7">
        <w:rPr>
          <w:rFonts w:ascii="Helvetica" w:hAnsi="Helvetica" w:cs="Times New Roman"/>
          <w:sz w:val="20"/>
          <w:lang w:val="en-GB"/>
        </w:rPr>
        <w:t xml:space="preserve"> </w:t>
      </w:r>
    </w:p>
    <w:sectPr w:rsidR="00E867B6" w:rsidRPr="00B176A7" w:rsidSect="00B176A7"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2E08" w14:textId="77777777" w:rsidR="007E6CE0" w:rsidRDefault="007E6CE0">
      <w:r>
        <w:separator/>
      </w:r>
    </w:p>
  </w:endnote>
  <w:endnote w:type="continuationSeparator" w:id="0">
    <w:p w14:paraId="61246753" w14:textId="77777777" w:rsidR="007E6CE0" w:rsidRDefault="007E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5235" w14:textId="77777777" w:rsidR="007E6CE0" w:rsidRDefault="007E6CE0"/>
  </w:footnote>
  <w:footnote w:type="continuationSeparator" w:id="0">
    <w:p w14:paraId="3E693144" w14:textId="77777777" w:rsidR="007E6CE0" w:rsidRDefault="007E6C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B6"/>
    <w:rsid w:val="007E6CE0"/>
    <w:rsid w:val="0098026E"/>
    <w:rsid w:val="00B176A7"/>
    <w:rsid w:val="00E867B6"/>
    <w:rsid w:val="00F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4B96E"/>
  <w15:docId w15:val="{7FBD647E-C651-4CC0-B152-B8CECCF4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2A2A2A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4B4B4B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NotBold">
    <w:name w:val="Body text (2) + Not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4B4B4B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Pr>
      <w:rFonts w:ascii="Segoe UI" w:eastAsia="Segoe UI" w:hAnsi="Segoe UI" w:cs="Segoe UI"/>
      <w:b/>
      <w:bCs/>
      <w:i w:val="0"/>
      <w:iCs w:val="0"/>
      <w:smallCaps/>
      <w:strike w:val="0"/>
      <w:color w:val="4B4B4B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8pt">
    <w:name w:val="Body text (2) + 8 pt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4B4B4B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75ptNotBold">
    <w:name w:val="Body text (2) + 7;5 pt;Not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4B4B4B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NotBold0">
    <w:name w:val="Body text (2) + Not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2A2A2A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75ptNotBold0">
    <w:name w:val="Body text (2) + 7;5 pt;Not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2A2A2A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95ptNotBold">
    <w:name w:val="Body text (2) + 9;5 pt;Not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4B4B4B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65pt">
    <w:name w:val="Body text (2) + 6;5 pt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4B4B4B"/>
      <w:spacing w:val="0"/>
      <w:w w:val="100"/>
      <w:position w:val="0"/>
      <w:sz w:val="13"/>
      <w:szCs w:val="13"/>
      <w:u w:val="none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02" w:lineRule="exact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B176A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6A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76A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6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758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Papievienė</dc:creator>
  <cp:lastModifiedBy>Audronė Papievienė</cp:lastModifiedBy>
  <cp:revision>2</cp:revision>
  <dcterms:created xsi:type="dcterms:W3CDTF">2022-10-26T11:14:00Z</dcterms:created>
  <dcterms:modified xsi:type="dcterms:W3CDTF">2022-10-26T11:14:00Z</dcterms:modified>
</cp:coreProperties>
</file>