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5D79E" w14:textId="3C69A4C9" w:rsidR="00227343" w:rsidRPr="00A56B43" w:rsidRDefault="000D79B0" w:rsidP="00A56B43">
      <w:pPr>
        <w:spacing w:after="0" w:line="360" w:lineRule="auto"/>
        <w:jc w:val="both"/>
        <w:rPr>
          <w:rFonts w:ascii="Helvetica" w:hAnsi="Helvetica"/>
          <w:sz w:val="20"/>
          <w:szCs w:val="24"/>
          <w:lang w:val="en-GB"/>
        </w:rPr>
      </w:pPr>
      <w:r w:rsidRPr="00A56B43">
        <w:rPr>
          <w:rFonts w:ascii="Helvetica" w:hAnsi="Helvetica"/>
          <w:sz w:val="20"/>
          <w:szCs w:val="24"/>
          <w:lang w:val="en-GB"/>
        </w:rPr>
        <w:t>The invention is related to safety devices which connect the diffuser housing and its cover. This safety cord can be manufactured in different forms and adapted in various types of mounting systems for attaching cover caps or other elements to the housing of air and light diffuser. The device comprises holders (4) which releasably connect the housing (2) and the cover cap (3) of diffuser and a resilient connecting element (1). To increase safety and simplify mounting, the resilient connecting element (1) has at least one tension spring (7), the ends of which are provided with connecting means for fixedly connecting the ends of the spring (7) to the connecting parts of the housing (2) and of the cover cap (3) respectively.</w:t>
      </w:r>
    </w:p>
    <w:sectPr w:rsidR="00227343" w:rsidRPr="00A56B43" w:rsidSect="00A56B43">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88D1" w14:textId="77777777" w:rsidR="00A56B43" w:rsidRDefault="00A56B43" w:rsidP="00A56B43">
      <w:pPr>
        <w:spacing w:after="0" w:line="240" w:lineRule="auto"/>
      </w:pPr>
      <w:r>
        <w:separator/>
      </w:r>
    </w:p>
  </w:endnote>
  <w:endnote w:type="continuationSeparator" w:id="0">
    <w:p w14:paraId="7CAC4B54" w14:textId="77777777" w:rsidR="00A56B43" w:rsidRDefault="00A56B43" w:rsidP="00A5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FFAC" w14:textId="77777777" w:rsidR="00A56B43" w:rsidRDefault="00A56B43" w:rsidP="00A56B43">
      <w:pPr>
        <w:spacing w:after="0" w:line="240" w:lineRule="auto"/>
      </w:pPr>
      <w:r>
        <w:separator/>
      </w:r>
    </w:p>
  </w:footnote>
  <w:footnote w:type="continuationSeparator" w:id="0">
    <w:p w14:paraId="48CFAE9E" w14:textId="77777777" w:rsidR="00A56B43" w:rsidRDefault="00A56B43" w:rsidP="00A56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78"/>
    <w:rsid w:val="000D0F21"/>
    <w:rsid w:val="000D79B0"/>
    <w:rsid w:val="00227343"/>
    <w:rsid w:val="004E4278"/>
    <w:rsid w:val="00A56B43"/>
    <w:rsid w:val="00B2440F"/>
    <w:rsid w:val="00F011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736C56"/>
  <w15:chartTrackingRefBased/>
  <w15:docId w15:val="{951581E7-767F-4FBF-B25F-BBD62220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B43"/>
    <w:pPr>
      <w:tabs>
        <w:tab w:val="center" w:pos="4819"/>
        <w:tab w:val="right" w:pos="9638"/>
      </w:tabs>
    </w:pPr>
  </w:style>
  <w:style w:type="character" w:customStyle="1" w:styleId="HeaderChar">
    <w:name w:val="Header Char"/>
    <w:basedOn w:val="DefaultParagraphFont"/>
    <w:link w:val="Header"/>
    <w:uiPriority w:val="99"/>
    <w:rsid w:val="00A56B43"/>
    <w:rPr>
      <w:sz w:val="22"/>
      <w:szCs w:val="22"/>
      <w:lang w:eastAsia="en-US"/>
    </w:rPr>
  </w:style>
  <w:style w:type="paragraph" w:styleId="Footer">
    <w:name w:val="footer"/>
    <w:basedOn w:val="Normal"/>
    <w:link w:val="FooterChar"/>
    <w:uiPriority w:val="99"/>
    <w:unhideWhenUsed/>
    <w:rsid w:val="00A56B43"/>
    <w:pPr>
      <w:tabs>
        <w:tab w:val="center" w:pos="4819"/>
        <w:tab w:val="right" w:pos="9638"/>
      </w:tabs>
    </w:pPr>
  </w:style>
  <w:style w:type="character" w:customStyle="1" w:styleId="FooterChar">
    <w:name w:val="Footer Char"/>
    <w:basedOn w:val="DefaultParagraphFont"/>
    <w:link w:val="Footer"/>
    <w:uiPriority w:val="99"/>
    <w:rsid w:val="00A56B4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Gedas</dc:creator>
  <cp:keywords/>
  <cp:lastModifiedBy>Audronė Papievienė</cp:lastModifiedBy>
  <cp:revision>2</cp:revision>
  <dcterms:created xsi:type="dcterms:W3CDTF">2023-01-23T12:28:00Z</dcterms:created>
  <dcterms:modified xsi:type="dcterms:W3CDTF">2023-01-23T12:28:00Z</dcterms:modified>
</cp:coreProperties>
</file>