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B4E5" w14:textId="1CCAC5A7" w:rsidR="0018473C" w:rsidRPr="00F5301C" w:rsidRDefault="00F5301C" w:rsidP="00F5301C">
      <w:pPr>
        <w:spacing w:line="360" w:lineRule="auto"/>
        <w:jc w:val="both"/>
        <w:rPr>
          <w:rFonts w:ascii="Helvetica" w:hAnsi="Helvetica"/>
          <w:szCs w:val="24"/>
        </w:rPr>
      </w:pPr>
      <w:r w:rsidRPr="00F5301C">
        <w:rPr>
          <w:rFonts w:ascii="Helvetica" w:hAnsi="Helvetica"/>
          <w:szCs w:val="24"/>
        </w:rPr>
        <w:t>Išradimas skirtas vandenilio ir anglies monoksido (H</w:t>
      </w:r>
      <w:r w:rsidRPr="00F5301C">
        <w:rPr>
          <w:rFonts w:ascii="Helvetica" w:hAnsi="Helvetica"/>
          <w:szCs w:val="24"/>
          <w:vertAlign w:val="subscript"/>
        </w:rPr>
        <w:t>2</w:t>
      </w:r>
      <w:r w:rsidRPr="00F5301C">
        <w:rPr>
          <w:rFonts w:ascii="Helvetica" w:hAnsi="Helvetica"/>
          <w:szCs w:val="24"/>
        </w:rPr>
        <w:t>/CO) santykio sintetinėse dujose reguliavimui, panaudojant vienalaikį kietosios ir skystosios biomasės ir</w:t>
      </w:r>
      <w:r w:rsidR="009B5643">
        <w:rPr>
          <w:rFonts w:ascii="Helvetica" w:hAnsi="Helvetica"/>
          <w:szCs w:val="24"/>
        </w:rPr>
        <w:t xml:space="preserve"> (</w:t>
      </w:r>
      <w:r w:rsidRPr="00F5301C">
        <w:rPr>
          <w:rFonts w:ascii="Helvetica" w:hAnsi="Helvetica"/>
          <w:szCs w:val="24"/>
        </w:rPr>
        <w:t>ar</w:t>
      </w:r>
      <w:r w:rsidR="009B5643">
        <w:rPr>
          <w:rFonts w:ascii="Helvetica" w:hAnsi="Helvetica"/>
          <w:szCs w:val="24"/>
        </w:rPr>
        <w:t>ba)</w:t>
      </w:r>
      <w:r w:rsidRPr="00F5301C">
        <w:rPr>
          <w:rFonts w:ascii="Helvetica" w:hAnsi="Helvetica"/>
          <w:szCs w:val="24"/>
        </w:rPr>
        <w:t xml:space="preserve"> atliekų terminį dujinimą, </w:t>
      </w:r>
      <w:r w:rsidR="009B5643">
        <w:rPr>
          <w:rFonts w:ascii="Helvetica" w:hAnsi="Helvetica"/>
          <w:szCs w:val="24"/>
        </w:rPr>
        <w:t>derinant</w:t>
      </w:r>
      <w:r w:rsidRPr="00F5301C">
        <w:rPr>
          <w:rFonts w:ascii="Helvetica" w:hAnsi="Helvetica"/>
          <w:szCs w:val="24"/>
        </w:rPr>
        <w:t xml:space="preserve"> skirtingus dujinimo procesus - kietosios biomasės ar</w:t>
      </w:r>
      <w:r w:rsidR="009B5643">
        <w:rPr>
          <w:rFonts w:ascii="Helvetica" w:hAnsi="Helvetica"/>
          <w:szCs w:val="24"/>
        </w:rPr>
        <w:t>ba</w:t>
      </w:r>
      <w:r w:rsidRPr="00F5301C">
        <w:rPr>
          <w:rFonts w:ascii="Helvetica" w:hAnsi="Helvetica"/>
          <w:szCs w:val="24"/>
        </w:rPr>
        <w:t xml:space="preserve"> atliekų dujinimą deguonies aplinkoje bei skystosios biomasės ar</w:t>
      </w:r>
      <w:r w:rsidR="009B5643">
        <w:rPr>
          <w:rFonts w:ascii="Helvetica" w:hAnsi="Helvetica"/>
          <w:szCs w:val="24"/>
        </w:rPr>
        <w:t>ba</w:t>
      </w:r>
      <w:r w:rsidRPr="00F5301C">
        <w:rPr>
          <w:rFonts w:ascii="Helvetica" w:hAnsi="Helvetica"/>
          <w:szCs w:val="24"/>
        </w:rPr>
        <w:t xml:space="preserve"> atliekų dujinimą vandens garų plazmocheminiu būdu. Šiame išradime pasiūlytas būdas kaip apjungti skirtingus termocheminius procesus ir parinkti skirtingas biomasės ar</w:t>
      </w:r>
      <w:r w:rsidR="009B5643">
        <w:rPr>
          <w:rFonts w:ascii="Helvetica" w:hAnsi="Helvetica"/>
          <w:szCs w:val="24"/>
        </w:rPr>
        <w:t>ba</w:t>
      </w:r>
      <w:r w:rsidRPr="00F5301C">
        <w:rPr>
          <w:rFonts w:ascii="Helvetica" w:hAnsi="Helvetica"/>
          <w:szCs w:val="24"/>
        </w:rPr>
        <w:t xml:space="preserve"> atliekų rūšis, siekiant gauti kuo didesnį H</w:t>
      </w:r>
      <w:r w:rsidRPr="00F5301C">
        <w:rPr>
          <w:rFonts w:ascii="Helvetica" w:hAnsi="Helvetica"/>
          <w:szCs w:val="24"/>
          <w:vertAlign w:val="subscript"/>
        </w:rPr>
        <w:t>2</w:t>
      </w:r>
      <w:r w:rsidRPr="00F5301C">
        <w:rPr>
          <w:rFonts w:ascii="Helvetica" w:hAnsi="Helvetica"/>
          <w:szCs w:val="24"/>
        </w:rPr>
        <w:t>/CO santykį, tinkamą tolimesnei dujų konversijai į biomedžiagas (biometanas, biometanolis ir kitus bio-C</w:t>
      </w:r>
      <w:r w:rsidRPr="00F5301C">
        <w:rPr>
          <w:rFonts w:ascii="Helvetica" w:hAnsi="Helvetica"/>
          <w:szCs w:val="24"/>
          <w:vertAlign w:val="subscript"/>
        </w:rPr>
        <w:t>x</w:t>
      </w:r>
      <w:r w:rsidRPr="00F5301C">
        <w:rPr>
          <w:rFonts w:ascii="Helvetica" w:hAnsi="Helvetica"/>
          <w:szCs w:val="24"/>
        </w:rPr>
        <w:t>H</w:t>
      </w:r>
      <w:r w:rsidRPr="00F5301C">
        <w:rPr>
          <w:rFonts w:ascii="Helvetica" w:hAnsi="Helvetica"/>
          <w:szCs w:val="24"/>
          <w:vertAlign w:val="subscript"/>
        </w:rPr>
        <w:t>y</w:t>
      </w:r>
      <w:r w:rsidRPr="00F5301C">
        <w:rPr>
          <w:rFonts w:ascii="Helvetica" w:hAnsi="Helvetica"/>
          <w:szCs w:val="24"/>
        </w:rPr>
        <w:t>O</w:t>
      </w:r>
      <w:r w:rsidRPr="00F5301C">
        <w:rPr>
          <w:rFonts w:ascii="Helvetica" w:hAnsi="Helvetica"/>
          <w:szCs w:val="24"/>
          <w:vertAlign w:val="subscript"/>
        </w:rPr>
        <w:t>z</w:t>
      </w:r>
      <w:r w:rsidRPr="00F5301C">
        <w:rPr>
          <w:rFonts w:ascii="Helvetica" w:hAnsi="Helvetica"/>
          <w:szCs w:val="24"/>
        </w:rPr>
        <w:t xml:space="preserve"> angliavandenilius). Šis išradimas besiskiria tuo, kad siūlomas sintetinių dujų gamybos būdas leidžia vienu metu termiškai skaidyti skirtingų frakcijų biomasę, parenkant skirtingas biomasės rūšis su skirtingais H/C santykiais. Vienu metu generuojamos sintetinės dujos su skirtingais H</w:t>
      </w:r>
      <w:r w:rsidRPr="00F5301C">
        <w:rPr>
          <w:rFonts w:ascii="Helvetica" w:hAnsi="Helvetica"/>
          <w:szCs w:val="24"/>
          <w:vertAlign w:val="subscript"/>
        </w:rPr>
        <w:t>2</w:t>
      </w:r>
      <w:r w:rsidRPr="00F5301C">
        <w:rPr>
          <w:rFonts w:ascii="Helvetica" w:hAnsi="Helvetica"/>
          <w:szCs w:val="24"/>
        </w:rPr>
        <w:t>/CO santykiais. Skystajai biomasei ir</w:t>
      </w:r>
      <w:r w:rsidR="009B5643">
        <w:rPr>
          <w:rFonts w:ascii="Helvetica" w:hAnsi="Helvetica"/>
          <w:szCs w:val="24"/>
        </w:rPr>
        <w:t xml:space="preserve"> (</w:t>
      </w:r>
      <w:r w:rsidRPr="00F5301C">
        <w:rPr>
          <w:rFonts w:ascii="Helvetica" w:hAnsi="Helvetica"/>
          <w:szCs w:val="24"/>
        </w:rPr>
        <w:t>ar</w:t>
      </w:r>
      <w:r w:rsidR="009B5643">
        <w:rPr>
          <w:rFonts w:ascii="Helvetica" w:hAnsi="Helvetica"/>
          <w:szCs w:val="24"/>
        </w:rPr>
        <w:t>ba)</w:t>
      </w:r>
      <w:r w:rsidRPr="00F5301C">
        <w:rPr>
          <w:rFonts w:ascii="Helvetica" w:hAnsi="Helvetica"/>
          <w:szCs w:val="24"/>
        </w:rPr>
        <w:t xml:space="preserve"> atliekoms dujinti naudojamas vandens garo terminės plazmos reaktorius, kurio metu generuojamos sintetinės dujos su H</w:t>
      </w:r>
      <w:r w:rsidRPr="00F5301C">
        <w:rPr>
          <w:rFonts w:ascii="Helvetica" w:hAnsi="Helvetica"/>
          <w:szCs w:val="24"/>
          <w:vertAlign w:val="subscript"/>
        </w:rPr>
        <w:t>2</w:t>
      </w:r>
      <w:r w:rsidRPr="00F5301C">
        <w:rPr>
          <w:rFonts w:ascii="Helvetica" w:hAnsi="Helvetica"/>
          <w:szCs w:val="24"/>
        </w:rPr>
        <w:t>/CO &gt; 2. Papildomai į plazmocheminį reaktorių įvedant kietosios biomasės dujinimo reaktoriuje generuotas sintetines dujas su H</w:t>
      </w:r>
      <w:r w:rsidRPr="00F5301C">
        <w:rPr>
          <w:rFonts w:ascii="Helvetica" w:hAnsi="Helvetica"/>
          <w:szCs w:val="24"/>
          <w:vertAlign w:val="subscript"/>
        </w:rPr>
        <w:t>2</w:t>
      </w:r>
      <w:r w:rsidRPr="00F5301C">
        <w:rPr>
          <w:rFonts w:ascii="Helvetica" w:hAnsi="Helvetica"/>
          <w:szCs w:val="24"/>
        </w:rPr>
        <w:t>/CO &lt; 1 bei keičiant srautų KB/SB santykį, galima reguliuoti H</w:t>
      </w:r>
      <w:r w:rsidRPr="00F5301C">
        <w:rPr>
          <w:rFonts w:ascii="Helvetica" w:hAnsi="Helvetica"/>
          <w:szCs w:val="24"/>
          <w:vertAlign w:val="subscript"/>
        </w:rPr>
        <w:t>2</w:t>
      </w:r>
      <w:r w:rsidRPr="00F5301C">
        <w:rPr>
          <w:rFonts w:ascii="Helvetica" w:hAnsi="Helvetica"/>
          <w:szCs w:val="24"/>
        </w:rPr>
        <w:t>/CO santykį išeinančiose dujose ribose nuo KB iki SB srautuose esančio santykio pagal kvadratinę reguliavimo priklausomybę.</w:t>
      </w:r>
    </w:p>
    <w:sectPr w:rsidR="0018473C" w:rsidRPr="00F5301C" w:rsidSect="00F5301C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15A9" w14:textId="77777777" w:rsidR="00546B29" w:rsidRDefault="00546B29" w:rsidP="00F5301C">
      <w:r>
        <w:separator/>
      </w:r>
    </w:p>
  </w:endnote>
  <w:endnote w:type="continuationSeparator" w:id="0">
    <w:p w14:paraId="1C0EB2EC" w14:textId="77777777" w:rsidR="00546B29" w:rsidRDefault="00546B29" w:rsidP="00F5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5F16E" w14:textId="77777777" w:rsidR="00546B29" w:rsidRDefault="00546B29" w:rsidP="00F5301C">
      <w:r>
        <w:separator/>
      </w:r>
    </w:p>
  </w:footnote>
  <w:footnote w:type="continuationSeparator" w:id="0">
    <w:p w14:paraId="3712218F" w14:textId="77777777" w:rsidR="00546B29" w:rsidRDefault="00546B29" w:rsidP="00F53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1C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46B29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5643"/>
    <w:rsid w:val="009B79F3"/>
    <w:rsid w:val="009E7C9A"/>
    <w:rsid w:val="00A007EB"/>
    <w:rsid w:val="00A37603"/>
    <w:rsid w:val="00A41E70"/>
    <w:rsid w:val="00A53C42"/>
    <w:rsid w:val="00A7405D"/>
    <w:rsid w:val="00A9446D"/>
    <w:rsid w:val="00AB3D29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CF663C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5301C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1FADE"/>
  <w15:chartTrackingRefBased/>
  <w15:docId w15:val="{6DFEBBE3-C6A0-41A0-B5C3-D1854B9B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01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01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301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0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894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Raimonda Kvietkauskaitė</cp:lastModifiedBy>
  <cp:revision>3</cp:revision>
  <dcterms:created xsi:type="dcterms:W3CDTF">2023-02-07T07:19:00Z</dcterms:created>
  <dcterms:modified xsi:type="dcterms:W3CDTF">2023-02-07T07:21:00Z</dcterms:modified>
</cp:coreProperties>
</file>