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60A8" w14:textId="4EA298B2" w:rsidR="0018473C" w:rsidRPr="0004480E" w:rsidRDefault="0004480E" w:rsidP="0004480E">
      <w:pPr>
        <w:spacing w:after="0" w:line="360" w:lineRule="auto"/>
        <w:jc w:val="both"/>
        <w:rPr>
          <w:rFonts w:ascii="Helvetica" w:hAnsi="Helvetica"/>
          <w:sz w:val="20"/>
        </w:rPr>
      </w:pPr>
      <w:r w:rsidRPr="0004480E">
        <w:rPr>
          <w:rFonts w:ascii="Helvetica" w:hAnsi="Helvetica"/>
          <w:sz w:val="20"/>
        </w:rPr>
        <w:t>Išradimas skirtas deuterio gamybai termobranduolinės sintezės būdu, naudojant dviejų protonų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susiliejimo į deuterio branduolį reakciją.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Pasiūlytas termobranduolinės reakcijos būdas ir įrenginys, kuriame priešpriešiniai vandenilio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branduolių srautai susiduria, vyksta branduolių susiliejimas, reakcijos produktai deuterio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branduoliai ir pozitronai sklinda į visas puses (360°</w:t>
      </w:r>
      <w:r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kampu) statmenai (90°) vandenilio branduolių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 xml:space="preserve">srautų </w:t>
      </w:r>
      <w:r w:rsidRPr="0004480E">
        <w:rPr>
          <w:rFonts w:ascii="Helvetica" w:hAnsi="Helvetica"/>
          <w:sz w:val="20"/>
        </w:rPr>
        <w:t>krypčiai.</w:t>
      </w:r>
      <w:r w:rsidRPr="0004480E">
        <w:rPr>
          <w:rFonts w:ascii="Helvetica" w:hAnsi="Helvetica"/>
          <w:sz w:val="20"/>
        </w:rPr>
        <w:t xml:space="preserve"> Reakcijos produktai stabdomi, jų kinetinė energija verčiama į elektros energiją,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deuterio branduoliai jungiami su deguonimi ir paverčiami į sunkųjį vandenį (D₂O), o šalutiniai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produktai - γ (gama) kvantai panaudojami šilumos gamybai.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Siūlomas įrenginys susideda iš simetriškų greitintuvų ir konverterio, kurie patalpinti į apsauginį</w:t>
      </w:r>
      <w:r w:rsidRPr="0004480E">
        <w:rPr>
          <w:rFonts w:ascii="Helvetica" w:hAnsi="Helvetica"/>
          <w:sz w:val="20"/>
        </w:rPr>
        <w:t xml:space="preserve"> </w:t>
      </w:r>
      <w:r w:rsidRPr="0004480E">
        <w:rPr>
          <w:rFonts w:ascii="Helvetica" w:hAnsi="Helvetica"/>
          <w:sz w:val="20"/>
        </w:rPr>
        <w:t>gaubtą. Siūlomi įvairių galingumų sunkiojo vandens gamybos įrenginiai.</w:t>
      </w:r>
    </w:p>
    <w:sectPr w:rsidR="0018473C" w:rsidRPr="0004480E" w:rsidSect="0004480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5156" w14:textId="77777777" w:rsidR="0004480E" w:rsidRDefault="0004480E" w:rsidP="0004480E">
      <w:pPr>
        <w:spacing w:after="0" w:line="240" w:lineRule="auto"/>
      </w:pPr>
      <w:r>
        <w:separator/>
      </w:r>
    </w:p>
  </w:endnote>
  <w:endnote w:type="continuationSeparator" w:id="0">
    <w:p w14:paraId="284E4085" w14:textId="77777777" w:rsidR="0004480E" w:rsidRDefault="0004480E" w:rsidP="0004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B70A" w14:textId="77777777" w:rsidR="0004480E" w:rsidRDefault="0004480E" w:rsidP="0004480E">
      <w:pPr>
        <w:spacing w:after="0" w:line="240" w:lineRule="auto"/>
      </w:pPr>
      <w:r>
        <w:separator/>
      </w:r>
    </w:p>
  </w:footnote>
  <w:footnote w:type="continuationSeparator" w:id="0">
    <w:p w14:paraId="16BF0B1E" w14:textId="77777777" w:rsidR="0004480E" w:rsidRDefault="0004480E" w:rsidP="00044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0E"/>
    <w:rsid w:val="0000726D"/>
    <w:rsid w:val="0004480E"/>
    <w:rsid w:val="000657CC"/>
    <w:rsid w:val="00091494"/>
    <w:rsid w:val="000B1DE7"/>
    <w:rsid w:val="00100598"/>
    <w:rsid w:val="001340E0"/>
    <w:rsid w:val="00142022"/>
    <w:rsid w:val="0018473C"/>
    <w:rsid w:val="001A66DC"/>
    <w:rsid w:val="001C5483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F72B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6C6C"/>
  <w14:defaultImageDpi w14:val="32767"/>
  <w15:chartTrackingRefBased/>
  <w15:docId w15:val="{AC8B8CDC-F5AE-4FEC-A3AA-68BC275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0E"/>
  </w:style>
  <w:style w:type="paragraph" w:styleId="Footer">
    <w:name w:val="footer"/>
    <w:basedOn w:val="Normal"/>
    <w:link w:val="FooterChar"/>
    <w:uiPriority w:val="99"/>
    <w:unhideWhenUsed/>
    <w:rsid w:val="00044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742</Characters>
  <Application>Microsoft Office Word</Application>
  <DocSecurity>0</DocSecurity>
  <Lines>8</Lines>
  <Paragraphs>2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2023-03-28T12:10:00Z</dcterms:created>
  <dcterms:modified xsi:type="dcterms:W3CDTF">2023-03-28T12:11:00Z</dcterms:modified>
</cp:coreProperties>
</file>