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C869" w14:textId="02808019" w:rsidR="0018473C" w:rsidRPr="00C4314C" w:rsidRDefault="00C4314C" w:rsidP="00C4314C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C4314C">
        <w:rPr>
          <w:rFonts w:ascii="Helvetica" w:hAnsi="Helvetica" w:cs="Times New Roman"/>
          <w:sz w:val="20"/>
          <w:szCs w:val="24"/>
        </w:rPr>
        <w:t>Patobulinta X formos sankryža priklauso autokelių tiesimo sričiai. Kairysis posūkis mažina eismo saugumą, sankryžos pralaidumą, didina degalų, laiko sąnaudas, aplinkos taršą. Esmė: kiekvieno kelio važiuojamoji dalis, skirta važiuoti į kairę, nutiesta į sankryžą iš antros juostos, prieš sankryžą atitrauktos į dešinę, o už sankryžos mažo spindulio dešiniuoju vingiu, toliau tiesiai tiek, kad tilptų į kairę važiuojantis transportas, apsukta dešiniuoju 180</w:t>
      </w:r>
      <w:r w:rsidR="00F162AF">
        <w:rPr>
          <w:rFonts w:ascii="Helvetica" w:hAnsi="Helvetica" w:cs="Helvetica"/>
          <w:sz w:val="20"/>
          <w:szCs w:val="24"/>
        </w:rPr>
        <w:t>°</w:t>
      </w:r>
      <w:r w:rsidRPr="00C4314C">
        <w:rPr>
          <w:rFonts w:ascii="Helvetica" w:hAnsi="Helvetica" w:cs="Times New Roman"/>
          <w:sz w:val="20"/>
          <w:szCs w:val="24"/>
        </w:rPr>
        <w:t xml:space="preserve"> mažo spindulio vingiu ir tiesiai nutiesta į sankryžą; kiekvieno kelio visos važiuojamosios dalys gerokai prieš sankryžą atitrauktos į dešinę; eismo juosta, skirta važiuoti į kairę, nutiesta iš antrosios juostos, sankryžoje dešiniuoju vingiu, toliau tiesiai tiek, kad tilptų į kairę važiuojantis transportas, 180</w:t>
      </w:r>
      <w:r>
        <w:rPr>
          <w:rFonts w:ascii="Helvetica" w:hAnsi="Helvetica" w:cs="Times New Roman"/>
          <w:sz w:val="20"/>
          <w:szCs w:val="24"/>
        </w:rPr>
        <w:t xml:space="preserve">° </w:t>
      </w:r>
      <w:r w:rsidRPr="00C4314C">
        <w:rPr>
          <w:rFonts w:ascii="Helvetica" w:hAnsi="Helvetica" w:cs="Times New Roman"/>
          <w:sz w:val="20"/>
          <w:szCs w:val="24"/>
        </w:rPr>
        <w:t>kairiuoju mažo spindulio vingiu nutiesta per kairiąsias juostas, ašinę liniją, toliau tiesiai į sankryžą. Panaikinus kairįjį posūkį, didėja sankryžoje eismo saugumas, pralaidumas, mažėja laiko, degalų sąnaudos, tarša.</w:t>
      </w:r>
    </w:p>
    <w:sectPr w:rsidR="0018473C" w:rsidRPr="00C4314C" w:rsidSect="00C4314C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0068" w14:textId="77777777" w:rsidR="00C4314C" w:rsidRDefault="00C4314C" w:rsidP="00C4314C">
      <w:pPr>
        <w:spacing w:after="0" w:line="240" w:lineRule="auto"/>
      </w:pPr>
      <w:r>
        <w:separator/>
      </w:r>
    </w:p>
  </w:endnote>
  <w:endnote w:type="continuationSeparator" w:id="0">
    <w:p w14:paraId="5DFF5F61" w14:textId="77777777" w:rsidR="00C4314C" w:rsidRDefault="00C4314C" w:rsidP="00C4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BC28" w14:textId="77777777" w:rsidR="00C4314C" w:rsidRDefault="00C4314C" w:rsidP="00C4314C">
      <w:pPr>
        <w:spacing w:after="0" w:line="240" w:lineRule="auto"/>
      </w:pPr>
      <w:r>
        <w:separator/>
      </w:r>
    </w:p>
  </w:footnote>
  <w:footnote w:type="continuationSeparator" w:id="0">
    <w:p w14:paraId="6BEEA300" w14:textId="77777777" w:rsidR="00C4314C" w:rsidRDefault="00C4314C" w:rsidP="00C43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4C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4314C"/>
    <w:rsid w:val="00CE2C39"/>
    <w:rsid w:val="00D47BE4"/>
    <w:rsid w:val="00D61739"/>
    <w:rsid w:val="00DC6934"/>
    <w:rsid w:val="00DE0809"/>
    <w:rsid w:val="00EE464B"/>
    <w:rsid w:val="00F162AF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A97D4"/>
  <w15:chartTrackingRefBased/>
  <w15:docId w15:val="{F5F16B45-C43C-43A6-AAFB-D7098E29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1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14C"/>
  </w:style>
  <w:style w:type="paragraph" w:styleId="Footer">
    <w:name w:val="footer"/>
    <w:basedOn w:val="Normal"/>
    <w:link w:val="FooterChar"/>
    <w:uiPriority w:val="99"/>
    <w:unhideWhenUsed/>
    <w:rsid w:val="00C431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859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2023-06-13T06:40:00Z</dcterms:created>
  <dcterms:modified xsi:type="dcterms:W3CDTF">2023-06-13T06:45:00Z</dcterms:modified>
</cp:coreProperties>
</file>