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F0C7D" w14:textId="096A86D0" w:rsidR="0089601C" w:rsidRPr="0089601C" w:rsidRDefault="0089601C" w:rsidP="0089601C">
      <w:pPr>
        <w:spacing w:after="0" w:line="360" w:lineRule="auto"/>
        <w:ind w:firstLine="567"/>
        <w:jc w:val="both"/>
        <w:rPr>
          <w:rFonts w:ascii="Helvetica" w:hAnsi="Helvetica" w:cstheme="majorBidi"/>
          <w:sz w:val="20"/>
          <w:szCs w:val="24"/>
        </w:rPr>
      </w:pPr>
      <w:r w:rsidRPr="0089601C">
        <w:rPr>
          <w:rFonts w:ascii="Helvetica" w:hAnsi="Helvetica" w:cstheme="majorBidi"/>
          <w:sz w:val="20"/>
          <w:szCs w:val="24"/>
        </w:rPr>
        <w:t xml:space="preserve">1. Polimerinės pluoštinės matricos formavimo būdas, apimantis polimero gijos dozavimą iš polimero gijos ritės į polimero gijos kaitinimo ir lydymo galvutę, polimero gijos kaitinimą ir lydymą, ir nukreipimą elektriniame lauke ant polimerinės pluoštinės matricos formavimo pagrindo  b e s i s k i r i a n t i s  tuo, kad </w:t>
      </w:r>
    </w:p>
    <w:p w14:paraId="5B5EDBD1" w14:textId="77777777" w:rsidR="0089601C" w:rsidRPr="0089601C" w:rsidRDefault="0089601C" w:rsidP="0089601C">
      <w:pPr>
        <w:spacing w:after="0" w:line="360" w:lineRule="auto"/>
        <w:jc w:val="both"/>
        <w:rPr>
          <w:rFonts w:ascii="Helvetica" w:hAnsi="Helvetica" w:cstheme="majorBidi"/>
          <w:sz w:val="20"/>
          <w:szCs w:val="24"/>
        </w:rPr>
      </w:pPr>
      <w:r w:rsidRPr="0089601C">
        <w:rPr>
          <w:rFonts w:ascii="Helvetica" w:hAnsi="Helvetica" w:cstheme="majorBidi"/>
          <w:sz w:val="20"/>
          <w:szCs w:val="24"/>
        </w:rPr>
        <w:t xml:space="preserve">polimero gija (3) iš polimero gijos ritės (4) dozuojama dozavimo priemone (2) į polimero lydalo kaitinimo ir lydymo galvutę (1) sandarioje, valdomo klimato kameroje (10), kur </w:t>
      </w:r>
    </w:p>
    <w:p w14:paraId="6123DAE8" w14:textId="77777777" w:rsidR="0089601C" w:rsidRPr="0089601C" w:rsidRDefault="0089601C" w:rsidP="0089601C">
      <w:pPr>
        <w:spacing w:after="0" w:line="360" w:lineRule="auto"/>
        <w:jc w:val="both"/>
        <w:rPr>
          <w:rFonts w:ascii="Helvetica" w:hAnsi="Helvetica" w:cstheme="majorBidi"/>
          <w:sz w:val="20"/>
          <w:szCs w:val="24"/>
        </w:rPr>
      </w:pPr>
      <w:r w:rsidRPr="0089601C">
        <w:rPr>
          <w:rFonts w:ascii="Helvetica" w:hAnsi="Helvetica" w:cstheme="majorBidi"/>
          <w:sz w:val="20"/>
          <w:szCs w:val="24"/>
        </w:rPr>
        <w:t>kaitinimo ir lydymo galvutės (1) kaitinimas ir temperatūros matavimas atliekamas tiekiant įtampą iš maitinimo šaltinio (6) žemos įtampos tiekimo dalies, o</w:t>
      </w:r>
    </w:p>
    <w:p w14:paraId="3791EB65" w14:textId="77777777" w:rsidR="0089601C" w:rsidRPr="0089601C" w:rsidRDefault="0089601C" w:rsidP="0089601C">
      <w:pPr>
        <w:spacing w:after="0" w:line="360" w:lineRule="auto"/>
        <w:jc w:val="both"/>
        <w:rPr>
          <w:rFonts w:ascii="Helvetica" w:hAnsi="Helvetica" w:cstheme="majorBidi"/>
          <w:sz w:val="20"/>
          <w:szCs w:val="24"/>
        </w:rPr>
      </w:pPr>
      <w:r w:rsidRPr="0089601C">
        <w:rPr>
          <w:rFonts w:ascii="Helvetica" w:hAnsi="Helvetica" w:cstheme="majorBidi"/>
          <w:sz w:val="20"/>
          <w:szCs w:val="24"/>
        </w:rPr>
        <w:t xml:space="preserve">elektrinis laukas tarp teigiamą potencialą turinčios kaitinimo ir lydymo galvutės (1) ir polimerinės pluoštinės matricos įžeminto pagrindo (5) sukuriamas naudojant maitinimo šaltinio (6) aukštos įtampos tiekimo dalį, </w:t>
      </w:r>
    </w:p>
    <w:p w14:paraId="740057DB" w14:textId="77777777" w:rsidR="0089601C" w:rsidRPr="0089601C" w:rsidRDefault="0089601C" w:rsidP="0089601C">
      <w:pPr>
        <w:spacing w:after="0" w:line="360" w:lineRule="auto"/>
        <w:jc w:val="both"/>
        <w:rPr>
          <w:rFonts w:ascii="Helvetica" w:hAnsi="Helvetica" w:cstheme="majorBidi"/>
          <w:sz w:val="20"/>
          <w:szCs w:val="24"/>
        </w:rPr>
      </w:pPr>
      <w:r w:rsidRPr="0089601C">
        <w:rPr>
          <w:rFonts w:ascii="Helvetica" w:hAnsi="Helvetica" w:cstheme="majorBidi"/>
          <w:sz w:val="20"/>
          <w:szCs w:val="24"/>
        </w:rPr>
        <w:t>kur aukštos įtampos tiekimo sritis kaitinimo ir lydymo galvutėje (1) izoliuota nuo kaitinimo ir lydymo galvutės (1) kaitinimo elemento, kuriam yra tiekiama žema įtampa, ir nuo visų kitų polimerinės pluoštinės matricos formavimo įrenginio elementų;</w:t>
      </w:r>
    </w:p>
    <w:p w14:paraId="4C37686A" w14:textId="7066CD26" w:rsidR="0089601C" w:rsidRPr="0089601C" w:rsidRDefault="0089601C" w:rsidP="0089601C">
      <w:pPr>
        <w:spacing w:after="0" w:line="360" w:lineRule="auto"/>
        <w:jc w:val="both"/>
        <w:rPr>
          <w:rFonts w:ascii="Helvetica" w:hAnsi="Helvetica" w:cstheme="majorBidi"/>
          <w:sz w:val="20"/>
          <w:szCs w:val="24"/>
        </w:rPr>
      </w:pPr>
      <w:r w:rsidRPr="0089601C">
        <w:rPr>
          <w:rFonts w:ascii="Helvetica" w:hAnsi="Helvetica" w:cstheme="majorBidi"/>
          <w:sz w:val="20"/>
          <w:szCs w:val="24"/>
        </w:rPr>
        <w:t xml:space="preserve">atstumas tarp polimero kaitinimo ir lydymo galvutės (1) ir pagrindo (5) keičiamas ribose nuo 2 mm iki 200 mm, </w:t>
      </w:r>
    </w:p>
    <w:p w14:paraId="04AD8E17" w14:textId="2EE96187" w:rsidR="0089601C" w:rsidRPr="0089601C" w:rsidRDefault="0089601C" w:rsidP="0089601C">
      <w:pPr>
        <w:spacing w:after="0" w:line="360" w:lineRule="auto"/>
        <w:jc w:val="both"/>
        <w:rPr>
          <w:rFonts w:ascii="Helvetica" w:hAnsi="Helvetica" w:cstheme="majorBidi"/>
          <w:sz w:val="20"/>
          <w:szCs w:val="24"/>
        </w:rPr>
      </w:pPr>
      <w:r w:rsidRPr="0089601C">
        <w:rPr>
          <w:rFonts w:ascii="Helvetica" w:hAnsi="Helvetica" w:cstheme="majorBidi"/>
          <w:sz w:val="20"/>
          <w:szCs w:val="24"/>
        </w:rPr>
        <w:t xml:space="preserve">ir </w:t>
      </w:r>
      <w:r w:rsidR="00015ED7">
        <w:rPr>
          <w:rFonts w:ascii="Helvetica" w:hAnsi="Helvetica" w:cstheme="majorBidi"/>
          <w:sz w:val="20"/>
          <w:szCs w:val="24"/>
        </w:rPr>
        <w:t xml:space="preserve"> </w:t>
      </w:r>
      <w:r w:rsidRPr="0089601C">
        <w:rPr>
          <w:rFonts w:ascii="Helvetica" w:hAnsi="Helvetica" w:cstheme="majorBidi"/>
          <w:sz w:val="20"/>
          <w:szCs w:val="24"/>
        </w:rPr>
        <w:t>s k i r i a s i</w:t>
      </w:r>
      <w:r w:rsidR="00015ED7">
        <w:rPr>
          <w:rFonts w:ascii="Helvetica" w:hAnsi="Helvetica" w:cstheme="majorBidi"/>
          <w:sz w:val="20"/>
          <w:szCs w:val="24"/>
        </w:rPr>
        <w:t xml:space="preserve"> </w:t>
      </w:r>
      <w:r w:rsidRPr="0089601C">
        <w:rPr>
          <w:rFonts w:ascii="Helvetica" w:hAnsi="Helvetica" w:cstheme="majorBidi"/>
          <w:sz w:val="20"/>
          <w:szCs w:val="24"/>
        </w:rPr>
        <w:t xml:space="preserve"> tuo, kad </w:t>
      </w:r>
    </w:p>
    <w:p w14:paraId="1130CB32" w14:textId="77777777" w:rsidR="0089601C" w:rsidRPr="0089601C" w:rsidRDefault="0089601C" w:rsidP="0089601C">
      <w:pPr>
        <w:spacing w:after="0" w:line="360" w:lineRule="auto"/>
        <w:jc w:val="both"/>
        <w:rPr>
          <w:rFonts w:ascii="Helvetica" w:hAnsi="Helvetica" w:cstheme="majorBidi"/>
          <w:sz w:val="20"/>
          <w:szCs w:val="24"/>
        </w:rPr>
      </w:pPr>
      <w:r w:rsidRPr="0089601C">
        <w:rPr>
          <w:rFonts w:ascii="Helvetica" w:hAnsi="Helvetica" w:cstheme="majorBidi"/>
          <w:sz w:val="20"/>
          <w:szCs w:val="24"/>
        </w:rPr>
        <w:t xml:space="preserve">formuojamos polimero pluoštinės matricos (11) pozicionavimas erdvėje valdomas trimatėje erdvėje, keičiant kaitinimo ir lydymo galvutės (1) padėtį x-z ašyse, išlydyto polimero nukreipimui iš apačios, nuo kaitinimo ir lydymo galvutės (1), į viršų, iki pagrindo (5), elektriniame lauke, ir papildomai keičiant polimerinės pluoštinės matricos įžeminto pagrindo (5) padėtį, kaitinimo ir lydymo galvutės (1) atžvilgiu, y ašyje, </w:t>
      </w:r>
    </w:p>
    <w:p w14:paraId="17EFF18B" w14:textId="77777777" w:rsidR="0089601C" w:rsidRPr="0089601C" w:rsidRDefault="0089601C" w:rsidP="0089601C">
      <w:pPr>
        <w:spacing w:after="0" w:line="360" w:lineRule="auto"/>
        <w:jc w:val="both"/>
        <w:rPr>
          <w:rFonts w:ascii="Helvetica" w:hAnsi="Helvetica" w:cstheme="majorBidi"/>
          <w:sz w:val="20"/>
          <w:szCs w:val="24"/>
        </w:rPr>
      </w:pPr>
      <w:r w:rsidRPr="0089601C">
        <w:rPr>
          <w:rFonts w:ascii="Helvetica" w:hAnsi="Helvetica" w:cstheme="majorBidi"/>
          <w:sz w:val="20"/>
          <w:szCs w:val="24"/>
        </w:rPr>
        <w:t xml:space="preserve">kur polimerinės pluoštinės matricos struktūra keičiama keičiant atstumą nuo kaitinimo ir lydymo galvutės (1) iki įžeminto pagrindo (5), </w:t>
      </w:r>
    </w:p>
    <w:p w14:paraId="6B1213B2" w14:textId="77777777" w:rsidR="0089601C" w:rsidRPr="0089601C" w:rsidRDefault="0089601C" w:rsidP="0089601C">
      <w:pPr>
        <w:spacing w:after="0" w:line="360" w:lineRule="auto"/>
        <w:jc w:val="both"/>
        <w:rPr>
          <w:rFonts w:ascii="Helvetica" w:hAnsi="Helvetica" w:cstheme="majorBidi"/>
          <w:sz w:val="20"/>
          <w:szCs w:val="24"/>
        </w:rPr>
      </w:pPr>
      <w:r w:rsidRPr="0089601C">
        <w:rPr>
          <w:rFonts w:ascii="Helvetica" w:hAnsi="Helvetica" w:cstheme="majorBidi"/>
          <w:sz w:val="20"/>
          <w:szCs w:val="24"/>
        </w:rPr>
        <w:t xml:space="preserve">kur mikropluošto gijų skersmuo ir matricos (11) paviršinių porų plotis mažėja didinant aukštos įtampos vertę tarp kaitinimo ir lydymo galvutės (1) ir matricos formavimo pagrindo (5), </w:t>
      </w:r>
    </w:p>
    <w:p w14:paraId="2F8A8854" w14:textId="77777777" w:rsidR="0089601C" w:rsidRPr="0089601C" w:rsidRDefault="0089601C" w:rsidP="0089601C">
      <w:pPr>
        <w:spacing w:after="0" w:line="360" w:lineRule="auto"/>
        <w:jc w:val="both"/>
        <w:rPr>
          <w:rFonts w:ascii="Helvetica" w:hAnsi="Helvetica" w:cstheme="majorBidi"/>
          <w:sz w:val="20"/>
          <w:szCs w:val="24"/>
        </w:rPr>
      </w:pPr>
      <w:r w:rsidRPr="0089601C">
        <w:rPr>
          <w:rFonts w:ascii="Helvetica" w:hAnsi="Helvetica" w:cstheme="majorBidi"/>
          <w:sz w:val="20"/>
          <w:szCs w:val="24"/>
        </w:rPr>
        <w:t xml:space="preserve">kur polimero gija (3) lydoma polimero kaitinimo ir lydymo galvutėje (1) veikiant aukštai lydymo temperatūrai. </w:t>
      </w:r>
    </w:p>
    <w:p w14:paraId="709CD14F" w14:textId="77777777" w:rsidR="0089601C" w:rsidRPr="0089601C" w:rsidRDefault="0089601C" w:rsidP="0089601C">
      <w:pPr>
        <w:spacing w:after="0" w:line="360" w:lineRule="auto"/>
        <w:jc w:val="both"/>
        <w:rPr>
          <w:rFonts w:ascii="Helvetica" w:hAnsi="Helvetica" w:cstheme="majorBidi"/>
          <w:sz w:val="20"/>
          <w:szCs w:val="24"/>
        </w:rPr>
      </w:pPr>
    </w:p>
    <w:p w14:paraId="4B16B8E3" w14:textId="77777777" w:rsidR="0089601C" w:rsidRPr="0089601C" w:rsidRDefault="0089601C" w:rsidP="0089601C">
      <w:pPr>
        <w:spacing w:after="0" w:line="360" w:lineRule="auto"/>
        <w:ind w:firstLine="567"/>
        <w:jc w:val="both"/>
        <w:rPr>
          <w:rFonts w:ascii="Helvetica" w:hAnsi="Helvetica" w:cstheme="majorBidi"/>
          <w:sz w:val="20"/>
          <w:szCs w:val="24"/>
        </w:rPr>
      </w:pPr>
      <w:r w:rsidRPr="0089601C">
        <w:rPr>
          <w:rFonts w:ascii="Helvetica" w:hAnsi="Helvetica" w:cstheme="majorBidi"/>
          <w:sz w:val="20"/>
          <w:szCs w:val="24"/>
        </w:rPr>
        <w:t>2. Polimerinės pluoštinės matricos formavimo būdas pagal 1 punktą, kur sandarioje, valdomo klimato kameroje (10) yra valdoma kameros (10) vidaus temperatūra, valdiklio (7) temperatūros kontrolės moduliu, ir oro drėgmė, valdiklio (7) oro drėgmės valdymo moduliu, kur klimatas kameroje (10) valdomas pavieniui arba derinant: šildymą, šaldymą, drėkinimą arba sausinimą.</w:t>
      </w:r>
    </w:p>
    <w:p w14:paraId="41BFB99A" w14:textId="77777777" w:rsidR="0089601C" w:rsidRPr="0089601C" w:rsidRDefault="0089601C" w:rsidP="0089601C">
      <w:pPr>
        <w:spacing w:after="0" w:line="360" w:lineRule="auto"/>
        <w:jc w:val="both"/>
        <w:rPr>
          <w:rFonts w:ascii="Helvetica" w:hAnsi="Helvetica" w:cstheme="majorBidi"/>
          <w:sz w:val="20"/>
          <w:szCs w:val="24"/>
        </w:rPr>
      </w:pPr>
    </w:p>
    <w:p w14:paraId="73401A51" w14:textId="77777777" w:rsidR="0089601C" w:rsidRPr="0089601C" w:rsidRDefault="0089601C" w:rsidP="0089601C">
      <w:pPr>
        <w:spacing w:after="0" w:line="360" w:lineRule="auto"/>
        <w:ind w:firstLine="567"/>
        <w:jc w:val="both"/>
        <w:rPr>
          <w:rFonts w:ascii="Helvetica" w:hAnsi="Helvetica" w:cstheme="majorBidi"/>
          <w:sz w:val="20"/>
          <w:szCs w:val="24"/>
        </w:rPr>
      </w:pPr>
      <w:r w:rsidRPr="0089601C">
        <w:rPr>
          <w:rFonts w:ascii="Helvetica" w:hAnsi="Helvetica" w:cstheme="majorBidi"/>
          <w:sz w:val="20"/>
          <w:szCs w:val="24"/>
        </w:rPr>
        <w:t>3. Polimerinės pluoštinės matricos formavimo būdas pagal 1 arba 2 punktą, kur valdiklis (7) valdomo klimato kameroje (10) seka klimato sąlygas 1Hz dažniu ir atitinkamai parenka temperatūros ir drėgmės verčių kombinacijas, tinkamas polimero pluoštinės matricos (11) formavimui, kontroliuojamo klimato kameroje (10).</w:t>
      </w:r>
    </w:p>
    <w:p w14:paraId="7D3E794D" w14:textId="77777777" w:rsidR="0089601C" w:rsidRPr="0089601C" w:rsidRDefault="0089601C" w:rsidP="0089601C">
      <w:pPr>
        <w:spacing w:after="0" w:line="360" w:lineRule="auto"/>
        <w:jc w:val="both"/>
        <w:rPr>
          <w:rFonts w:ascii="Helvetica" w:hAnsi="Helvetica" w:cstheme="majorBidi"/>
          <w:sz w:val="20"/>
          <w:szCs w:val="24"/>
        </w:rPr>
      </w:pPr>
    </w:p>
    <w:p w14:paraId="60C0841E" w14:textId="77777777" w:rsidR="0089601C" w:rsidRPr="0089601C" w:rsidRDefault="0089601C" w:rsidP="0089601C">
      <w:pPr>
        <w:spacing w:after="0" w:line="360" w:lineRule="auto"/>
        <w:ind w:firstLine="567"/>
        <w:jc w:val="both"/>
        <w:rPr>
          <w:rFonts w:ascii="Helvetica" w:hAnsi="Helvetica" w:cstheme="majorBidi"/>
          <w:sz w:val="20"/>
          <w:szCs w:val="24"/>
        </w:rPr>
      </w:pPr>
      <w:r w:rsidRPr="0089601C">
        <w:rPr>
          <w:rFonts w:ascii="Helvetica" w:hAnsi="Helvetica" w:cstheme="majorBidi"/>
          <w:sz w:val="20"/>
          <w:szCs w:val="24"/>
        </w:rPr>
        <w:t>4. Polimerinės pluoštinės matricos formavimo būdas pagal bet kurį vieną ankstesnį punktą, kur valdiklis (7) taip pat atlieka polimero dozavimo priemonės (2) valdymą, kur minėtas valdymas apima polimero gijos tiekimo greičio valdymą 0,01–100 mm/min diapazone.</w:t>
      </w:r>
    </w:p>
    <w:p w14:paraId="54996A8F" w14:textId="77777777" w:rsidR="0089601C" w:rsidRPr="0089601C" w:rsidRDefault="0089601C" w:rsidP="0089601C">
      <w:pPr>
        <w:spacing w:after="0" w:line="360" w:lineRule="auto"/>
        <w:jc w:val="both"/>
        <w:rPr>
          <w:rFonts w:ascii="Helvetica" w:hAnsi="Helvetica" w:cstheme="majorBidi"/>
          <w:sz w:val="20"/>
          <w:szCs w:val="24"/>
        </w:rPr>
      </w:pPr>
    </w:p>
    <w:p w14:paraId="1C99CCDD" w14:textId="77777777" w:rsidR="0089601C" w:rsidRPr="0089601C" w:rsidRDefault="0089601C" w:rsidP="0089601C">
      <w:pPr>
        <w:spacing w:after="0" w:line="360" w:lineRule="auto"/>
        <w:ind w:firstLine="567"/>
        <w:jc w:val="both"/>
        <w:rPr>
          <w:rFonts w:ascii="Helvetica" w:hAnsi="Helvetica" w:cstheme="majorBidi"/>
          <w:sz w:val="20"/>
          <w:szCs w:val="24"/>
        </w:rPr>
      </w:pPr>
      <w:r w:rsidRPr="0089601C">
        <w:rPr>
          <w:rFonts w:ascii="Helvetica" w:hAnsi="Helvetica" w:cstheme="majorBidi"/>
          <w:sz w:val="20"/>
          <w:szCs w:val="24"/>
        </w:rPr>
        <w:t>5. Polimerinės pluoštinės matricos formavimo būdas pagal bet kurį vieną ankstesnį punktą, kur kaitinimo ir lydymo galvutės (1) pozicionavimas apima jos valdymą y-z ašyse, greičiu nuo 1 iki 100 mm/s.</w:t>
      </w:r>
    </w:p>
    <w:p w14:paraId="5354F6C0" w14:textId="77777777" w:rsidR="0089601C" w:rsidRPr="0089601C" w:rsidRDefault="0089601C" w:rsidP="0089601C">
      <w:pPr>
        <w:spacing w:after="0" w:line="360" w:lineRule="auto"/>
        <w:jc w:val="both"/>
        <w:rPr>
          <w:rFonts w:ascii="Helvetica" w:hAnsi="Helvetica" w:cstheme="majorBidi"/>
          <w:sz w:val="20"/>
          <w:szCs w:val="24"/>
        </w:rPr>
      </w:pPr>
    </w:p>
    <w:p w14:paraId="7D8B13FD" w14:textId="77777777" w:rsidR="0089601C" w:rsidRPr="0089601C" w:rsidRDefault="0089601C" w:rsidP="0089601C">
      <w:pPr>
        <w:spacing w:after="0" w:line="360" w:lineRule="auto"/>
        <w:ind w:firstLine="567"/>
        <w:jc w:val="both"/>
        <w:rPr>
          <w:rFonts w:ascii="Helvetica" w:hAnsi="Helvetica" w:cstheme="majorBidi"/>
          <w:sz w:val="20"/>
          <w:szCs w:val="24"/>
        </w:rPr>
      </w:pPr>
      <w:r w:rsidRPr="0089601C">
        <w:rPr>
          <w:rFonts w:ascii="Helvetica" w:hAnsi="Helvetica" w:cstheme="majorBidi"/>
          <w:sz w:val="20"/>
          <w:szCs w:val="24"/>
        </w:rPr>
        <w:t>6. Polimerinės pluoštinės matricos formavimo būdas pagal bet kurį vieną ankstesnį punktą, kur tarp polimero kaitinimo ir lydymo galvutės (1) ir pagrindo (5) sudaroma aukšta įtampa ribose nuo 0,5 kV iki 30 kV.</w:t>
      </w:r>
    </w:p>
    <w:p w14:paraId="5B8AD4DC" w14:textId="77777777" w:rsidR="0089601C" w:rsidRPr="0089601C" w:rsidRDefault="0089601C" w:rsidP="0089601C">
      <w:pPr>
        <w:spacing w:after="0" w:line="360" w:lineRule="auto"/>
        <w:jc w:val="both"/>
        <w:rPr>
          <w:rFonts w:ascii="Helvetica" w:hAnsi="Helvetica" w:cstheme="majorBidi"/>
          <w:sz w:val="20"/>
          <w:szCs w:val="24"/>
        </w:rPr>
      </w:pPr>
    </w:p>
    <w:p w14:paraId="7814D0D0" w14:textId="4DE42E79" w:rsidR="0089601C" w:rsidRPr="0089601C" w:rsidRDefault="0089601C" w:rsidP="0089601C">
      <w:pPr>
        <w:spacing w:after="0" w:line="360" w:lineRule="auto"/>
        <w:ind w:firstLine="567"/>
        <w:jc w:val="both"/>
        <w:rPr>
          <w:rFonts w:ascii="Helvetica" w:hAnsi="Helvetica" w:cstheme="majorBidi"/>
          <w:sz w:val="20"/>
          <w:szCs w:val="24"/>
        </w:rPr>
      </w:pPr>
      <w:r w:rsidRPr="0089601C">
        <w:rPr>
          <w:rFonts w:ascii="Helvetica" w:hAnsi="Helvetica" w:cstheme="majorBidi"/>
          <w:sz w:val="20"/>
          <w:szCs w:val="24"/>
        </w:rPr>
        <w:lastRenderedPageBreak/>
        <w:t>7. Polimerinės pluoštinės matricos formavimo būdas pagal bet kurį vieną ankstesnį punktą, kur maitinimo šaltinis (6) automatiškai palaiko nustatytą įtampos lygį</w:t>
      </w:r>
      <w:r w:rsidR="00F9645C">
        <w:rPr>
          <w:rFonts w:ascii="Helvetica" w:hAnsi="Helvetica" w:cstheme="majorBidi"/>
          <w:sz w:val="20"/>
          <w:szCs w:val="24"/>
        </w:rPr>
        <w:t xml:space="preserve"> </w:t>
      </w:r>
      <w:r w:rsidRPr="0089601C">
        <w:rPr>
          <w:rFonts w:ascii="Helvetica" w:hAnsi="Helvetica" w:cstheme="majorBidi"/>
          <w:sz w:val="20"/>
          <w:szCs w:val="24"/>
        </w:rPr>
        <w:t>100 Hz dažniu, matuodamas esamą įtampą ir parinkdamas aukštos įtampos konverterio galią.</w:t>
      </w:r>
    </w:p>
    <w:p w14:paraId="519BB40C" w14:textId="77777777" w:rsidR="0089601C" w:rsidRPr="0089601C" w:rsidRDefault="0089601C" w:rsidP="0089601C">
      <w:pPr>
        <w:spacing w:after="0" w:line="360" w:lineRule="auto"/>
        <w:jc w:val="both"/>
        <w:rPr>
          <w:rFonts w:ascii="Helvetica" w:hAnsi="Helvetica" w:cstheme="majorBidi"/>
          <w:sz w:val="20"/>
          <w:szCs w:val="24"/>
        </w:rPr>
      </w:pPr>
    </w:p>
    <w:p w14:paraId="5D570D32" w14:textId="77777777" w:rsidR="0089601C" w:rsidRPr="0089601C" w:rsidRDefault="0089601C" w:rsidP="0089601C">
      <w:pPr>
        <w:spacing w:after="0" w:line="360" w:lineRule="auto"/>
        <w:ind w:firstLine="567"/>
        <w:jc w:val="both"/>
        <w:rPr>
          <w:rFonts w:ascii="Helvetica" w:hAnsi="Helvetica" w:cstheme="majorBidi"/>
          <w:sz w:val="20"/>
          <w:szCs w:val="24"/>
        </w:rPr>
      </w:pPr>
      <w:r w:rsidRPr="0089601C">
        <w:rPr>
          <w:rFonts w:ascii="Helvetica" w:hAnsi="Helvetica" w:cstheme="majorBidi"/>
          <w:sz w:val="20"/>
          <w:szCs w:val="24"/>
        </w:rPr>
        <w:t>8. Polimerinės pluoštinės matricos formavimo būdas pagal bet kurį vieną ankstesnį punktą, kur maitinimo šaltinio (6) aukštos įtampos izoliuotos dalies elektros srovės įtampa yra 5–30 kV.</w:t>
      </w:r>
    </w:p>
    <w:p w14:paraId="6FA21306" w14:textId="77777777" w:rsidR="0089601C" w:rsidRPr="0089601C" w:rsidRDefault="0089601C" w:rsidP="0089601C">
      <w:pPr>
        <w:spacing w:after="0" w:line="360" w:lineRule="auto"/>
        <w:jc w:val="both"/>
        <w:rPr>
          <w:rFonts w:ascii="Helvetica" w:hAnsi="Helvetica" w:cstheme="majorBidi"/>
          <w:sz w:val="20"/>
          <w:szCs w:val="24"/>
        </w:rPr>
      </w:pPr>
    </w:p>
    <w:p w14:paraId="37C0C18B" w14:textId="77777777" w:rsidR="0089601C" w:rsidRPr="0089601C" w:rsidRDefault="0089601C" w:rsidP="0089601C">
      <w:pPr>
        <w:spacing w:after="0" w:line="360" w:lineRule="auto"/>
        <w:ind w:firstLine="567"/>
        <w:jc w:val="both"/>
        <w:rPr>
          <w:rFonts w:ascii="Helvetica" w:hAnsi="Helvetica" w:cstheme="majorBidi"/>
          <w:sz w:val="20"/>
          <w:szCs w:val="24"/>
        </w:rPr>
      </w:pPr>
      <w:r w:rsidRPr="0089601C">
        <w:rPr>
          <w:rFonts w:ascii="Helvetica" w:hAnsi="Helvetica" w:cstheme="majorBidi"/>
          <w:sz w:val="20"/>
          <w:szCs w:val="24"/>
        </w:rPr>
        <w:t>9. Polimerinės pluoštinės matricos formavimo būdas pagal bet kurį vieną ankstesnį punktą, kur į kaitinimo ir lydymo galvutę (1) tiekiamos polimero gijos skersmuo yra 1,7 mm±0,2 mm.</w:t>
      </w:r>
    </w:p>
    <w:p w14:paraId="78CDCEC7" w14:textId="77777777" w:rsidR="0089601C" w:rsidRPr="0089601C" w:rsidRDefault="0089601C" w:rsidP="0089601C">
      <w:pPr>
        <w:spacing w:after="0" w:line="360" w:lineRule="auto"/>
        <w:jc w:val="both"/>
        <w:rPr>
          <w:rFonts w:ascii="Helvetica" w:hAnsi="Helvetica" w:cstheme="majorBidi"/>
          <w:sz w:val="20"/>
          <w:szCs w:val="24"/>
        </w:rPr>
      </w:pPr>
    </w:p>
    <w:p w14:paraId="0A82ADF8" w14:textId="77777777" w:rsidR="0089601C" w:rsidRPr="0089601C" w:rsidRDefault="0089601C" w:rsidP="0089601C">
      <w:pPr>
        <w:spacing w:after="0" w:line="360" w:lineRule="auto"/>
        <w:ind w:firstLine="567"/>
        <w:jc w:val="both"/>
        <w:rPr>
          <w:rFonts w:ascii="Helvetica" w:hAnsi="Helvetica" w:cstheme="majorBidi"/>
          <w:sz w:val="20"/>
          <w:szCs w:val="24"/>
        </w:rPr>
      </w:pPr>
      <w:r w:rsidRPr="0089601C">
        <w:rPr>
          <w:rFonts w:ascii="Helvetica" w:hAnsi="Helvetica" w:cstheme="majorBidi"/>
          <w:sz w:val="20"/>
          <w:szCs w:val="24"/>
        </w:rPr>
        <w:t xml:space="preserve">10. Polimerinės pluoštinės matricos formavimo būdas pagal bet kurį vieną ankstesnį punktą, kur atstumas nuo polimero gijos kaitinimo ir išlydymo galvutės (1) iki polimerinių pluoštinių matricų formavimui skirto įžeminto pagrindo (5) keičiamas nuo 5 iki 40 mm, tokiu žingsniu kaip 5 mm, 10 mm, 20 mm arba 40 mm. </w:t>
      </w:r>
    </w:p>
    <w:p w14:paraId="5258B85E" w14:textId="77777777" w:rsidR="0089601C" w:rsidRPr="0089601C" w:rsidRDefault="0089601C" w:rsidP="0089601C">
      <w:pPr>
        <w:spacing w:after="0" w:line="360" w:lineRule="auto"/>
        <w:jc w:val="both"/>
        <w:rPr>
          <w:rFonts w:ascii="Helvetica" w:hAnsi="Helvetica" w:cstheme="majorBidi"/>
          <w:sz w:val="20"/>
          <w:szCs w:val="24"/>
        </w:rPr>
      </w:pPr>
    </w:p>
    <w:p w14:paraId="30A5CD9C" w14:textId="77777777" w:rsidR="0089601C" w:rsidRPr="0089601C" w:rsidRDefault="0089601C" w:rsidP="0089601C">
      <w:pPr>
        <w:spacing w:after="0" w:line="360" w:lineRule="auto"/>
        <w:ind w:firstLine="567"/>
        <w:jc w:val="both"/>
        <w:rPr>
          <w:rFonts w:ascii="Helvetica" w:hAnsi="Helvetica" w:cstheme="majorBidi"/>
          <w:sz w:val="20"/>
          <w:szCs w:val="24"/>
        </w:rPr>
      </w:pPr>
      <w:r w:rsidRPr="0089601C">
        <w:rPr>
          <w:rFonts w:ascii="Helvetica" w:hAnsi="Helvetica" w:cstheme="majorBidi"/>
          <w:sz w:val="20"/>
          <w:szCs w:val="24"/>
        </w:rPr>
        <w:t xml:space="preserve">11. Polimerinės pluoštinės matricos formavimo būdas pagal bet kurį ankstesnį punktą, kur polimero tiekimo greitis dozavimo priemonėje (2) keičiamas nuo 4,8 iki 13,4 mg/min, tokiu žingsniu kaip 4,8 mg/min, 8,5 mg/min arba 13,4 mg/min. </w:t>
      </w:r>
    </w:p>
    <w:p w14:paraId="63CD9CE1" w14:textId="77777777" w:rsidR="0089601C" w:rsidRPr="0089601C" w:rsidRDefault="0089601C" w:rsidP="0089601C">
      <w:pPr>
        <w:spacing w:after="0" w:line="360" w:lineRule="auto"/>
        <w:jc w:val="both"/>
        <w:rPr>
          <w:rFonts w:ascii="Helvetica" w:hAnsi="Helvetica" w:cstheme="majorBidi"/>
          <w:sz w:val="20"/>
          <w:szCs w:val="24"/>
        </w:rPr>
      </w:pPr>
    </w:p>
    <w:p w14:paraId="62086151" w14:textId="77777777" w:rsidR="0089601C" w:rsidRPr="0089601C" w:rsidRDefault="0089601C" w:rsidP="0089601C">
      <w:pPr>
        <w:spacing w:after="0" w:line="360" w:lineRule="auto"/>
        <w:ind w:firstLine="567"/>
        <w:jc w:val="both"/>
        <w:rPr>
          <w:rFonts w:ascii="Helvetica" w:hAnsi="Helvetica" w:cstheme="majorBidi"/>
          <w:sz w:val="20"/>
          <w:szCs w:val="24"/>
        </w:rPr>
      </w:pPr>
      <w:r w:rsidRPr="0089601C">
        <w:rPr>
          <w:rFonts w:ascii="Helvetica" w:hAnsi="Helvetica" w:cstheme="majorBidi"/>
          <w:sz w:val="20"/>
          <w:szCs w:val="24"/>
        </w:rPr>
        <w:t xml:space="preserve">12. Polimerinės pluoštinės matricos formavimo būdas pagal bet kurį ankstesnį punktą, kur aukštos įtampos, tarp teigiamą potencialą turinčios kaitinimo ir lydymo galvutės (1) ir polimerinės pluoštinės matricos įžeminto pagrindo (5), vertės keičiamos nuo 5 kV iki 28 kV, tokiu žingsniu kaip 5 kV, 10 kV, 15 kV, 20 kV, 25 kV arba 28 kV. </w:t>
      </w:r>
    </w:p>
    <w:p w14:paraId="768A4ABF" w14:textId="77777777" w:rsidR="0089601C" w:rsidRPr="0089601C" w:rsidRDefault="0089601C" w:rsidP="0089601C">
      <w:pPr>
        <w:spacing w:after="0" w:line="360" w:lineRule="auto"/>
        <w:jc w:val="both"/>
        <w:rPr>
          <w:rFonts w:ascii="Helvetica" w:hAnsi="Helvetica" w:cstheme="majorBidi"/>
          <w:sz w:val="20"/>
          <w:szCs w:val="24"/>
        </w:rPr>
      </w:pPr>
    </w:p>
    <w:p w14:paraId="69412894" w14:textId="77777777" w:rsidR="00F9645C" w:rsidRDefault="0089601C" w:rsidP="00F9645C">
      <w:pPr>
        <w:spacing w:after="0" w:line="360" w:lineRule="auto"/>
        <w:ind w:firstLine="567"/>
        <w:jc w:val="both"/>
        <w:rPr>
          <w:rFonts w:ascii="Helvetica" w:hAnsi="Helvetica" w:cstheme="majorBidi"/>
          <w:sz w:val="20"/>
          <w:szCs w:val="24"/>
        </w:rPr>
      </w:pPr>
      <w:r w:rsidRPr="0089601C">
        <w:rPr>
          <w:rFonts w:ascii="Helvetica" w:hAnsi="Helvetica" w:cstheme="majorBidi"/>
          <w:sz w:val="20"/>
          <w:szCs w:val="24"/>
        </w:rPr>
        <w:t>13. Polimerinės pluoštinės matricos formavimo būdas pagal bet kurį ankstesnį punktą, kur esant 250 ˚C kaitinimo ir lydymo galvutės (1) temperatūrai, 20 mm atstumui tarp kaitinimo ir lydymo galvutės (1) ir pagrindo (5), esant 8,55 mg/min PCL tiekimo greičiui, keičiant aukštos įtampos vertę, tarp teigiamą potencialą turinčios kaitinimo ir lydymo galvutės (1) ir polimerinės pluoštinės matricos įžeminto pagrindo (5), polimerinės matricos gijų skersmuo kinta sekančiai: kai įtampos vertė yra 5 kV, gijos skersmuo yra 71±14 µm; kai įtampos vertė yra 10 kV, gijos skersmuo yra 34±5 µm; kai įtampos vertė yra 15 kV, gijos skersmuo yra 28±5 µm; kai įtampos vertė yra 20 kV, gijos skersmuo yra 21±3 µm.</w:t>
      </w:r>
      <w:r w:rsidR="00F9645C">
        <w:rPr>
          <w:rFonts w:ascii="Helvetica" w:hAnsi="Helvetica" w:cstheme="majorBidi"/>
          <w:sz w:val="20"/>
          <w:szCs w:val="24"/>
        </w:rPr>
        <w:t xml:space="preserve"> </w:t>
      </w:r>
    </w:p>
    <w:p w14:paraId="41C2F188" w14:textId="77777777" w:rsidR="00F9645C" w:rsidRDefault="00F9645C" w:rsidP="00F9645C">
      <w:pPr>
        <w:spacing w:after="0" w:line="360" w:lineRule="auto"/>
        <w:ind w:firstLine="567"/>
        <w:jc w:val="both"/>
        <w:rPr>
          <w:rFonts w:ascii="Helvetica" w:hAnsi="Helvetica" w:cstheme="majorBidi"/>
          <w:sz w:val="20"/>
          <w:szCs w:val="24"/>
        </w:rPr>
      </w:pPr>
    </w:p>
    <w:p w14:paraId="1896456D" w14:textId="03BE9767" w:rsidR="0018473C" w:rsidRPr="0089601C" w:rsidRDefault="0089601C" w:rsidP="00F9645C">
      <w:pPr>
        <w:spacing w:after="0" w:line="360" w:lineRule="auto"/>
        <w:ind w:firstLine="567"/>
        <w:jc w:val="both"/>
        <w:rPr>
          <w:rFonts w:ascii="Helvetica" w:hAnsi="Helvetica" w:cstheme="majorBidi"/>
          <w:sz w:val="20"/>
          <w:szCs w:val="24"/>
        </w:rPr>
      </w:pPr>
      <w:r w:rsidRPr="0089601C">
        <w:rPr>
          <w:rFonts w:ascii="Helvetica" w:hAnsi="Helvetica" w:cstheme="majorBidi"/>
          <w:sz w:val="20"/>
          <w:szCs w:val="24"/>
        </w:rPr>
        <w:t>14. Polimerinė pluoštinė matrica, gauta formavimo būdu pagal bet kurį ankstesnį punktą.</w:t>
      </w:r>
    </w:p>
    <w:sectPr w:rsidR="0018473C" w:rsidRPr="0089601C" w:rsidSect="0089601C">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0C822" w14:textId="77777777" w:rsidR="0089601C" w:rsidRDefault="0089601C" w:rsidP="0089601C">
      <w:pPr>
        <w:spacing w:after="0" w:line="240" w:lineRule="auto"/>
      </w:pPr>
      <w:r>
        <w:separator/>
      </w:r>
    </w:p>
  </w:endnote>
  <w:endnote w:type="continuationSeparator" w:id="0">
    <w:p w14:paraId="39A59FAF" w14:textId="77777777" w:rsidR="0089601C" w:rsidRDefault="0089601C" w:rsidP="00896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51DB" w14:textId="77777777" w:rsidR="0089601C" w:rsidRDefault="0089601C" w:rsidP="0089601C">
      <w:pPr>
        <w:spacing w:after="0" w:line="240" w:lineRule="auto"/>
      </w:pPr>
      <w:r>
        <w:separator/>
      </w:r>
    </w:p>
  </w:footnote>
  <w:footnote w:type="continuationSeparator" w:id="0">
    <w:p w14:paraId="6030DAB7" w14:textId="77777777" w:rsidR="0089601C" w:rsidRDefault="0089601C" w:rsidP="008960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1C"/>
    <w:rsid w:val="0000726D"/>
    <w:rsid w:val="00015ED7"/>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9601C"/>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9645C"/>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58FB4"/>
  <w15:chartTrackingRefBased/>
  <w15:docId w15:val="{B00E12B6-678C-4A51-8D71-EC9E898B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01C"/>
    <w:pPr>
      <w:tabs>
        <w:tab w:val="center" w:pos="4819"/>
        <w:tab w:val="right" w:pos="9638"/>
      </w:tabs>
      <w:spacing w:after="0" w:line="240" w:lineRule="auto"/>
    </w:pPr>
  </w:style>
  <w:style w:type="character" w:customStyle="1" w:styleId="HeaderChar">
    <w:name w:val="Header Char"/>
    <w:basedOn w:val="DefaultParagraphFont"/>
    <w:link w:val="Header"/>
    <w:uiPriority w:val="99"/>
    <w:rsid w:val="0089601C"/>
  </w:style>
  <w:style w:type="paragraph" w:styleId="Footer">
    <w:name w:val="footer"/>
    <w:basedOn w:val="Normal"/>
    <w:link w:val="FooterChar"/>
    <w:uiPriority w:val="99"/>
    <w:unhideWhenUsed/>
    <w:rsid w:val="0089601C"/>
    <w:pPr>
      <w:tabs>
        <w:tab w:val="center" w:pos="4819"/>
        <w:tab w:val="right" w:pos="9638"/>
      </w:tabs>
      <w:spacing w:after="0" w:line="240" w:lineRule="auto"/>
    </w:pPr>
  </w:style>
  <w:style w:type="character" w:customStyle="1" w:styleId="FooterChar">
    <w:name w:val="Footer Char"/>
    <w:basedOn w:val="DefaultParagraphFont"/>
    <w:link w:val="Footer"/>
    <w:uiPriority w:val="99"/>
    <w:rsid w:val="00896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837</Words>
  <Characters>4925</Characters>
  <Application>Microsoft Office Word</Application>
  <DocSecurity>0</DocSecurity>
  <Lines>41</Lines>
  <Paragraphs>11</Paragraphs>
  <ScaleCrop>false</ScaleCrop>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3</cp:revision>
  <dcterms:created xsi:type="dcterms:W3CDTF">2023-07-10T11:19:00Z</dcterms:created>
  <dcterms:modified xsi:type="dcterms:W3CDTF">2023-07-17T07:31:00Z</dcterms:modified>
</cp:coreProperties>
</file>