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CBC0" w14:textId="5CC137D5" w:rsidR="0018473C" w:rsidRPr="002D2AE2" w:rsidRDefault="002D2AE2" w:rsidP="002D2AE2">
      <w:pPr>
        <w:spacing w:after="0" w:line="360" w:lineRule="auto"/>
        <w:jc w:val="both"/>
        <w:rPr>
          <w:rFonts w:ascii="Helvetica" w:hAnsi="Helvetica" w:cs="Times New Roman"/>
          <w:sz w:val="20"/>
          <w:szCs w:val="24"/>
          <w:lang w:val="en-GB"/>
        </w:rPr>
      </w:pPr>
      <w:r w:rsidRPr="002D2AE2">
        <w:rPr>
          <w:rFonts w:ascii="Helvetica" w:hAnsi="Helvetica" w:cs="Times New Roman"/>
          <w:sz w:val="20"/>
          <w:szCs w:val="24"/>
          <w:lang w:val="en-GB"/>
        </w:rPr>
        <w:t xml:space="preserve">This invention discloses a new plasma diagnostic method based on terahertz (THz) time-resolved spectroscopy of short broadband (0.1-50 THz) THz pulses. Both the plasma (19) to be tested and THz radiation (20) can be generated in air by femtosecond laser pulses (2) or by other means. Comparison of the spectra of free propagating and transmitted through the plasma (19) THz pulses (20) allows the plasma absorption to be measured as a function of frequency over a large spectral range, which in most cases involves the frequency of the test plasma (19). Since the strong changes of the plasma absorption are taking place in the vicinity of this frequency, it allows to </w:t>
      </w:r>
      <w:proofErr w:type="gramStart"/>
      <w:r w:rsidRPr="002D2AE2">
        <w:rPr>
          <w:rFonts w:ascii="Helvetica" w:hAnsi="Helvetica" w:cs="Times New Roman"/>
          <w:sz w:val="20"/>
          <w:szCs w:val="24"/>
          <w:lang w:val="en-GB"/>
        </w:rPr>
        <w:t>measure directly</w:t>
      </w:r>
      <w:proofErr w:type="gramEnd"/>
      <w:r w:rsidRPr="002D2AE2">
        <w:rPr>
          <w:rFonts w:ascii="Helvetica" w:hAnsi="Helvetica" w:cs="Times New Roman"/>
          <w:sz w:val="20"/>
          <w:szCs w:val="24"/>
          <w:lang w:val="en-GB"/>
        </w:rPr>
        <w:t xml:space="preserve"> the plasma (19) frequency </w:t>
      </w:r>
      <w:proofErr w:type="spellStart"/>
      <w:r w:rsidRPr="00977D76">
        <w:rPr>
          <w:rFonts w:ascii="Helvetica" w:hAnsi="Helvetica" w:cs="Times New Roman"/>
          <w:i/>
          <w:iCs/>
          <w:sz w:val="20"/>
          <w:szCs w:val="24"/>
          <w:lang w:val="en-GB"/>
        </w:rPr>
        <w:t>ω</w:t>
      </w:r>
      <w:r w:rsidRPr="00977D76">
        <w:rPr>
          <w:rFonts w:ascii="Helvetica" w:hAnsi="Helvetica" w:cs="Times New Roman"/>
          <w:i/>
          <w:iCs/>
          <w:sz w:val="20"/>
          <w:szCs w:val="24"/>
          <w:vertAlign w:val="subscript"/>
          <w:lang w:val="en-GB"/>
        </w:rPr>
        <w:t>p</w:t>
      </w:r>
      <w:proofErr w:type="spellEnd"/>
      <w:r w:rsidRPr="002D2AE2">
        <w:rPr>
          <w:rFonts w:ascii="Helvetica" w:hAnsi="Helvetica" w:cs="Times New Roman"/>
          <w:sz w:val="20"/>
          <w:szCs w:val="24"/>
          <w:lang w:val="en-GB"/>
        </w:rPr>
        <w:t xml:space="preserve"> and consequently its density </w:t>
      </w:r>
      <w:r w:rsidRPr="002D2AE2">
        <w:rPr>
          <w:rFonts w:ascii="Helvetica" w:hAnsi="Helvetica" w:cs="Times New Roman"/>
          <w:i/>
          <w:iCs/>
          <w:sz w:val="20"/>
          <w:szCs w:val="24"/>
          <w:lang w:val="en-GB"/>
        </w:rPr>
        <w:t>n</w:t>
      </w:r>
      <w:r w:rsidRPr="002D2AE2">
        <w:rPr>
          <w:rFonts w:ascii="Helvetica" w:hAnsi="Helvetica" w:cs="Times New Roman"/>
          <w:i/>
          <w:iCs/>
          <w:sz w:val="20"/>
          <w:szCs w:val="24"/>
          <w:vertAlign w:val="subscript"/>
          <w:lang w:val="en-GB"/>
        </w:rPr>
        <w:t>e</w:t>
      </w:r>
      <w:r w:rsidRPr="002D2AE2">
        <w:rPr>
          <w:rFonts w:ascii="Helvetica" w:hAnsi="Helvetica" w:cs="Times New Roman"/>
          <w:sz w:val="20"/>
          <w:szCs w:val="24"/>
          <w:lang w:val="en-GB"/>
        </w:rPr>
        <w:t>, as a function of time or other experimental parameters.</w:t>
      </w:r>
    </w:p>
    <w:sectPr w:rsidR="0018473C" w:rsidRPr="002D2AE2" w:rsidSect="002D2AE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06607" w14:textId="77777777" w:rsidR="002D2AE2" w:rsidRDefault="002D2AE2" w:rsidP="002D2AE2">
      <w:pPr>
        <w:spacing w:after="0" w:line="240" w:lineRule="auto"/>
      </w:pPr>
      <w:r>
        <w:separator/>
      </w:r>
    </w:p>
  </w:endnote>
  <w:endnote w:type="continuationSeparator" w:id="0">
    <w:p w14:paraId="00207FB6" w14:textId="77777777" w:rsidR="002D2AE2" w:rsidRDefault="002D2AE2" w:rsidP="002D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4EA1" w14:textId="77777777" w:rsidR="002D2AE2" w:rsidRDefault="002D2AE2" w:rsidP="002D2AE2">
      <w:pPr>
        <w:spacing w:after="0" w:line="240" w:lineRule="auto"/>
      </w:pPr>
      <w:r>
        <w:separator/>
      </w:r>
    </w:p>
  </w:footnote>
  <w:footnote w:type="continuationSeparator" w:id="0">
    <w:p w14:paraId="5EFF3203" w14:textId="77777777" w:rsidR="002D2AE2" w:rsidRDefault="002D2AE2" w:rsidP="002D2A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E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AE2"/>
    <w:rsid w:val="002D2F3D"/>
    <w:rsid w:val="002F3283"/>
    <w:rsid w:val="003157EF"/>
    <w:rsid w:val="003215A7"/>
    <w:rsid w:val="003221D8"/>
    <w:rsid w:val="003315F6"/>
    <w:rsid w:val="0033564B"/>
    <w:rsid w:val="003561D0"/>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77D76"/>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447F"/>
  <w15:chartTrackingRefBased/>
  <w15:docId w15:val="{92B95B09-1370-4841-BD46-80FC1C2B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A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2AE2"/>
  </w:style>
  <w:style w:type="paragraph" w:styleId="Footer">
    <w:name w:val="footer"/>
    <w:basedOn w:val="Normal"/>
    <w:link w:val="FooterChar"/>
    <w:uiPriority w:val="99"/>
    <w:unhideWhenUsed/>
    <w:rsid w:val="002D2A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672</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2023-04-20T11:50:00Z</dcterms:created>
  <dcterms:modified xsi:type="dcterms:W3CDTF">2023-05-02T10:59:00Z</dcterms:modified>
</cp:coreProperties>
</file>