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0D999" w14:textId="6F67595E" w:rsidR="00B32750" w:rsidRPr="00B32750" w:rsidRDefault="00B32750" w:rsidP="00B32750">
      <w:pPr>
        <w:spacing w:line="360" w:lineRule="auto"/>
        <w:ind w:firstLine="567"/>
        <w:jc w:val="both"/>
        <w:rPr>
          <w:rFonts w:ascii="Helvetica" w:eastAsia="Calibri" w:hAnsi="Helvetica" w:cs="Helvetica"/>
          <w:kern w:val="0"/>
          <w:szCs w:val="22"/>
          <w14:ligatures w14:val="none"/>
        </w:rPr>
      </w:pPr>
      <w:r w:rsidRPr="00B32750">
        <w:rPr>
          <w:rFonts w:ascii="Helvetica" w:eastAsia="Calibri" w:hAnsi="Helvetica" w:cs="Helvetica"/>
          <w:kern w:val="0"/>
          <w:szCs w:val="22"/>
          <w14:ligatures w14:val="none"/>
        </w:rPr>
        <w:t xml:space="preserve">1. Elektrocheminės celės gamybos būdas, apimantis daugiasluoksnio keramikos/metalo kondensatoriaus pateikimą, kur daugiasluoksnis keramikos/metalo kondensatorius apima sluoksniuotą struktūrą iš keraminės dielektriko medžiagos, pirmo vidinio elektrodo, apimančio sujungtas </w:t>
      </w:r>
      <w:r w:rsidRPr="00B32750">
        <w:rPr>
          <w:rFonts w:ascii="Helvetica" w:hAnsi="Helvetica" w:cs="Helvetica"/>
          <w:kern w:val="0"/>
          <w:szCs w:val="22"/>
          <w:lang w:eastAsia="lt-LT"/>
          <w14:ligatures w14:val="none"/>
        </w:rPr>
        <w:t>plokšteles</w:t>
      </w:r>
      <w:r w:rsidRPr="00B32750">
        <w:rPr>
          <w:rFonts w:ascii="Helvetica" w:eastAsia="Calibri" w:hAnsi="Helvetica" w:cs="Helvetica"/>
          <w:kern w:val="0"/>
          <w:szCs w:val="22"/>
          <w14:ligatures w14:val="none"/>
        </w:rPr>
        <w:t xml:space="preserve">, ir antrojo vidinio elektrodo, apimančio sujungtas </w:t>
      </w:r>
      <w:r w:rsidRPr="00B32750">
        <w:rPr>
          <w:rFonts w:ascii="Helvetica" w:hAnsi="Helvetica" w:cs="Helvetica"/>
          <w:kern w:val="0"/>
          <w:szCs w:val="22"/>
          <w:lang w:eastAsia="lt-LT"/>
          <w14:ligatures w14:val="none"/>
        </w:rPr>
        <w:t>plokšteles</w:t>
      </w:r>
      <w:r w:rsidRPr="00B32750">
        <w:rPr>
          <w:rFonts w:ascii="Helvetica" w:eastAsia="Calibri" w:hAnsi="Helvetica" w:cs="Helvetica"/>
          <w:kern w:val="0"/>
          <w:szCs w:val="22"/>
          <w14:ligatures w14:val="none"/>
        </w:rPr>
        <w:t>, kur minėta sluoksniuota struktūra yra padengta dielektrine danga, atviros srities dielektrinėje dangoje, vienoje daugiasluoksnio keramikos/metalo kondensatoriaus pusėje suformavimą, siekiant atidengti sluoksniuotos struktūros šono, keraminės dielektriko medžiagos sluoksnių šonus, pirmojo vidinio elektrodo šoną ir antrojo vidinio elektrodo šoną, suformuojant elektrocheminės celės darbinę zoną,</w:t>
      </w:r>
      <w:r w:rsidRPr="00B32750">
        <w:rPr>
          <w:rFonts w:ascii="Helvetica" w:eastAsia="Calibri" w:hAnsi="Helvetica" w:cs="Helvetica"/>
          <w:kern w:val="0"/>
          <w:szCs w:val="22"/>
          <w14:ligatures w14:val="none"/>
        </w:rPr>
        <w:t xml:space="preserve"> </w:t>
      </w:r>
      <w:r w:rsidRPr="00B32750">
        <w:rPr>
          <w:rFonts w:ascii="Helvetica" w:eastAsia="Calibri" w:hAnsi="Helvetica" w:cs="Helvetica"/>
          <w:kern w:val="0"/>
          <w:szCs w:val="22"/>
          <w14:ligatures w14:val="none"/>
        </w:rPr>
        <w:t>b e s i s k i r i a n t i s</w:t>
      </w:r>
      <w:r w:rsidRPr="00B32750">
        <w:rPr>
          <w:rFonts w:ascii="Helvetica" w:eastAsia="Calibri" w:hAnsi="Helvetica" w:cs="Helvetica"/>
          <w:kern w:val="0"/>
          <w:szCs w:val="22"/>
          <w14:ligatures w14:val="none"/>
        </w:rPr>
        <w:t xml:space="preserve"> </w:t>
      </w:r>
      <w:r w:rsidRPr="00B32750">
        <w:rPr>
          <w:rFonts w:ascii="Helvetica" w:eastAsia="Calibri" w:hAnsi="Helvetica" w:cs="Helvetica"/>
          <w:kern w:val="0"/>
          <w:szCs w:val="22"/>
          <w14:ligatures w14:val="none"/>
        </w:rPr>
        <w:t>tuo, kad</w:t>
      </w:r>
    </w:p>
    <w:p w14:paraId="3E18845F" w14:textId="6D5138A9" w:rsidR="00B32750" w:rsidRPr="00B32750" w:rsidRDefault="00B32750" w:rsidP="00B32750">
      <w:pPr>
        <w:spacing w:line="360" w:lineRule="auto"/>
        <w:jc w:val="both"/>
        <w:rPr>
          <w:rFonts w:ascii="Helvetica" w:eastAsia="Calibri" w:hAnsi="Helvetica" w:cs="Helvetica"/>
          <w:kern w:val="0"/>
          <w:szCs w:val="22"/>
          <w14:ligatures w14:val="none"/>
        </w:rPr>
      </w:pPr>
      <w:r w:rsidRPr="00B32750">
        <w:rPr>
          <w:rFonts w:ascii="Helvetica" w:eastAsia="Calibri" w:hAnsi="Helvetica" w:cs="Helvetica"/>
          <w:kern w:val="0"/>
          <w:szCs w:val="22"/>
          <w14:ligatures w14:val="none"/>
        </w:rPr>
        <w:t xml:space="preserve">po to, kai daugiasluoksnio keramikos/metalo kondensatoriaus (C) dielektrinės dangos (4) šone yra suformuojama atvira sritis (5), atidengianti keraminės dielektrinės medžiagos (1) sluoksnius, pirmojo vidinio elektrodo (2) metalinių plokštelių (2‘) šonus (2‘‘) ir antrojo vidinio elektrodo (3) metalinių </w:t>
      </w:r>
      <w:r w:rsidRPr="00B32750">
        <w:rPr>
          <w:rFonts w:ascii="Helvetica" w:hAnsi="Helvetica" w:cs="Helvetica"/>
          <w:kern w:val="0"/>
          <w:szCs w:val="22"/>
          <w:lang w:eastAsia="lt-LT"/>
          <w14:ligatures w14:val="none"/>
        </w:rPr>
        <w:t>plokštelių</w:t>
      </w:r>
      <w:r w:rsidRPr="00B32750">
        <w:rPr>
          <w:rFonts w:ascii="Helvetica" w:eastAsia="Calibri" w:hAnsi="Helvetica" w:cs="Helvetica"/>
          <w:kern w:val="0"/>
          <w:szCs w:val="22"/>
          <w14:ligatures w14:val="none"/>
        </w:rPr>
        <w:t xml:space="preserve"> (3') šonus (3'‘), signalo perdavimo priemonės (8', 8''), skirtos perduoti signalus iš darbinės zonos per elektrodus (2, 3), yra prijungiamos prie elektrodų (2, 3) kontaktų (6, 7)</w:t>
      </w:r>
      <w:r>
        <w:rPr>
          <w:rFonts w:ascii="Helvetica" w:eastAsia="Calibri" w:hAnsi="Helvetica" w:cs="Helvetica"/>
          <w:kern w:val="0"/>
          <w:szCs w:val="22"/>
          <w14:ligatures w14:val="none"/>
        </w:rPr>
        <w:t>,</w:t>
      </w:r>
    </w:p>
    <w:p w14:paraId="4D9AF66B" w14:textId="77777777" w:rsidR="00B32750" w:rsidRPr="00B32750" w:rsidRDefault="00B32750" w:rsidP="00B32750">
      <w:pPr>
        <w:spacing w:line="360" w:lineRule="auto"/>
        <w:jc w:val="both"/>
        <w:rPr>
          <w:rFonts w:ascii="Helvetica" w:eastAsia="Calibri" w:hAnsi="Helvetica" w:cs="Helvetica"/>
          <w:kern w:val="0"/>
          <w:szCs w:val="22"/>
          <w14:ligatures w14:val="none"/>
        </w:rPr>
      </w:pPr>
      <w:r w:rsidRPr="00B32750">
        <w:rPr>
          <w:rFonts w:ascii="Helvetica" w:eastAsia="Calibri" w:hAnsi="Helvetica" w:cs="Helvetica"/>
          <w:kern w:val="0"/>
          <w:szCs w:val="22"/>
          <w14:ligatures w14:val="none"/>
        </w:rPr>
        <w:t>po to, atvira sritis (5) yra padengiama lengvai pašalinamu apsauginės medžiagos sluoksniu (9), siekiant apsaugoti darbinę zoną nuo padengimo tirpikliams atsparia, ilgalaike izoliacine medžiaga,</w:t>
      </w:r>
    </w:p>
    <w:p w14:paraId="4CEC52C4" w14:textId="77777777" w:rsidR="00B32750" w:rsidRPr="00B32750" w:rsidRDefault="00B32750" w:rsidP="00B32750">
      <w:pPr>
        <w:spacing w:line="360" w:lineRule="auto"/>
        <w:jc w:val="both"/>
        <w:rPr>
          <w:rFonts w:ascii="Helvetica" w:eastAsia="Calibri" w:hAnsi="Helvetica" w:cs="Helvetica"/>
          <w:kern w:val="0"/>
          <w:szCs w:val="22"/>
          <w14:ligatures w14:val="none"/>
        </w:rPr>
      </w:pPr>
      <w:r w:rsidRPr="00B32750">
        <w:rPr>
          <w:rFonts w:ascii="Helvetica" w:eastAsia="Calibri" w:hAnsi="Helvetica" w:cs="Helvetica"/>
          <w:kern w:val="0"/>
          <w:szCs w:val="22"/>
          <w14:ligatures w14:val="none"/>
        </w:rPr>
        <w:t>po to, elektrodų (2, 3) kontaktai (6, 7) yra padengiami ilgalaike izoliuojančia medžiaga (11), siekiant apsaugoti kontaktus</w:t>
      </w:r>
      <w:r w:rsidRPr="00B32750" w:rsidDel="00E006DE">
        <w:rPr>
          <w:rFonts w:ascii="Helvetica" w:eastAsia="Calibri" w:hAnsi="Helvetica" w:cs="Helvetica"/>
          <w:kern w:val="0"/>
          <w:szCs w:val="22"/>
          <w14:ligatures w14:val="none"/>
        </w:rPr>
        <w:t xml:space="preserve"> </w:t>
      </w:r>
      <w:r w:rsidRPr="00B32750">
        <w:rPr>
          <w:rFonts w:ascii="Helvetica" w:eastAsia="Calibri" w:hAnsi="Helvetica" w:cs="Helvetica"/>
          <w:kern w:val="0"/>
          <w:szCs w:val="22"/>
          <w14:ligatures w14:val="none"/>
        </w:rPr>
        <w:t>(6, 7) nuo tirpalų, naudojamų sekančių modifikavimo žingsnių metu kai yra modifikuojami pirmojo ir antrojo elektrodų (2, 3) šonai (2", 3"),</w:t>
      </w:r>
    </w:p>
    <w:p w14:paraId="213018A0" w14:textId="77777777" w:rsidR="00B32750" w:rsidRPr="00B32750" w:rsidRDefault="00B32750" w:rsidP="00B32750">
      <w:pPr>
        <w:spacing w:line="360" w:lineRule="auto"/>
        <w:jc w:val="both"/>
        <w:rPr>
          <w:rFonts w:ascii="Helvetica" w:eastAsia="Calibri" w:hAnsi="Helvetica" w:cs="Helvetica"/>
          <w:kern w:val="0"/>
          <w:szCs w:val="22"/>
          <w14:ligatures w14:val="none"/>
        </w:rPr>
      </w:pPr>
      <w:r w:rsidRPr="00B32750">
        <w:rPr>
          <w:rFonts w:ascii="Helvetica" w:eastAsia="Calibri" w:hAnsi="Helvetica" w:cs="Helvetica"/>
          <w:kern w:val="0"/>
          <w:szCs w:val="22"/>
          <w14:ligatures w14:val="none"/>
        </w:rPr>
        <w:t>po to, nuo atviros srities (5) yra pašalinamas laikinosios apsauginės medžiagos sluoksnis (9), dar kartą atidengiant pirmojo ir antrojo elektrodo (2, 3) šonus (2’’, 3’’), tolimesniam apdorojimui,</w:t>
      </w:r>
    </w:p>
    <w:p w14:paraId="4D2D696C" w14:textId="77777777" w:rsidR="00B32750" w:rsidRPr="00B32750" w:rsidRDefault="00B32750" w:rsidP="00B32750">
      <w:pPr>
        <w:spacing w:line="360" w:lineRule="auto"/>
        <w:jc w:val="both"/>
        <w:rPr>
          <w:rFonts w:ascii="Helvetica" w:eastAsia="Calibri" w:hAnsi="Helvetica" w:cs="Helvetica"/>
          <w:kern w:val="0"/>
          <w:szCs w:val="22"/>
          <w14:ligatures w14:val="none"/>
        </w:rPr>
      </w:pPr>
      <w:r w:rsidRPr="00B32750">
        <w:rPr>
          <w:rFonts w:ascii="Helvetica" w:eastAsia="Calibri" w:hAnsi="Helvetica" w:cs="Helvetica"/>
          <w:kern w:val="0"/>
          <w:szCs w:val="22"/>
          <w14:ligatures w14:val="none"/>
        </w:rPr>
        <w:t xml:space="preserve">po to, daugiasluoksnis kondensatorius (C) yra visiškai panardinamas į tirpalą, skirtą elektrocheminiam metalų ir/arba kitų modifikuojančių medžiagų nusodinimui ant atvirų pirmojo elektrodo (2) šonų (2''), kur elektrocheminio metalų ir/arba kitų modifikuojančių medžiagų nusodinimo proceso metu elektrinis potencialas yra užduodamas per pirmojo vidinio elektrodo (2) kontaktą (6), kur pirmasis kontaktas (6) yra prijungtas prie </w:t>
      </w:r>
      <w:proofErr w:type="spellStart"/>
      <w:r w:rsidRPr="00B32750">
        <w:rPr>
          <w:rFonts w:ascii="Helvetica" w:eastAsia="Calibri" w:hAnsi="Helvetica" w:cs="Helvetica"/>
          <w:kern w:val="0"/>
          <w:szCs w:val="22"/>
          <w14:ligatures w14:val="none"/>
        </w:rPr>
        <w:t>potenciostato</w:t>
      </w:r>
      <w:proofErr w:type="spellEnd"/>
      <w:r w:rsidRPr="00B32750">
        <w:rPr>
          <w:rFonts w:ascii="Helvetica" w:eastAsia="Calibri" w:hAnsi="Helvetica" w:cs="Helvetica"/>
          <w:kern w:val="0"/>
          <w:szCs w:val="22"/>
          <w14:ligatures w14:val="none"/>
        </w:rPr>
        <w:t>/</w:t>
      </w:r>
      <w:proofErr w:type="spellStart"/>
      <w:r w:rsidRPr="00B32750">
        <w:rPr>
          <w:rFonts w:ascii="Helvetica" w:eastAsia="Calibri" w:hAnsi="Helvetica" w:cs="Helvetica"/>
          <w:kern w:val="0"/>
          <w:szCs w:val="22"/>
          <w14:ligatures w14:val="none"/>
        </w:rPr>
        <w:t>galvanostato</w:t>
      </w:r>
      <w:proofErr w:type="spellEnd"/>
      <w:r w:rsidRPr="00B32750">
        <w:rPr>
          <w:rFonts w:ascii="Helvetica" w:eastAsia="Calibri" w:hAnsi="Helvetica" w:cs="Helvetica"/>
          <w:kern w:val="0"/>
          <w:szCs w:val="22"/>
          <w14:ligatures w14:val="none"/>
        </w:rPr>
        <w:t>, o antrojo vidinio elektrodo (3) kontaktas (7) tuo metu yra atjungtas,</w:t>
      </w:r>
    </w:p>
    <w:p w14:paraId="62323005" w14:textId="77777777" w:rsidR="00B32750" w:rsidRPr="00B32750" w:rsidRDefault="00B32750" w:rsidP="00B32750">
      <w:pPr>
        <w:spacing w:line="360" w:lineRule="auto"/>
        <w:jc w:val="both"/>
        <w:rPr>
          <w:rFonts w:ascii="Helvetica" w:eastAsia="Calibri" w:hAnsi="Helvetica" w:cs="Helvetica"/>
          <w:kern w:val="0"/>
          <w:szCs w:val="22"/>
          <w14:ligatures w14:val="none"/>
        </w:rPr>
      </w:pPr>
      <w:r w:rsidRPr="00B32750">
        <w:rPr>
          <w:rFonts w:ascii="Helvetica" w:eastAsia="Calibri" w:hAnsi="Helvetica" w:cs="Helvetica"/>
          <w:kern w:val="0"/>
          <w:szCs w:val="22"/>
          <w14:ligatures w14:val="none"/>
        </w:rPr>
        <w:t xml:space="preserve">po to, metalo ir/arba kitų modifikuojančių medžiagų elektrocheminio nusodinimo tirpalas yra pakeičiamas tirpalu, skirtu elektrocheminiam metalo ir/arba kitų skirtų modifikuojančių medžiagų nusodinimui ant atvirų antrojo elektrodo (3) šonų (3''), tam elektrinis potencialas yra užduodamas per antrojo elektrodo (3) kontaktą (7), kur antrasis kontaktas (7) yra prijungtas prie </w:t>
      </w:r>
      <w:proofErr w:type="spellStart"/>
      <w:r w:rsidRPr="00B32750">
        <w:rPr>
          <w:rFonts w:ascii="Helvetica" w:eastAsia="Calibri" w:hAnsi="Helvetica" w:cs="Helvetica"/>
          <w:kern w:val="0"/>
          <w:szCs w:val="22"/>
          <w14:ligatures w14:val="none"/>
        </w:rPr>
        <w:t>potenciostato</w:t>
      </w:r>
      <w:proofErr w:type="spellEnd"/>
      <w:r w:rsidRPr="00B32750">
        <w:rPr>
          <w:rFonts w:ascii="Helvetica" w:eastAsia="Calibri" w:hAnsi="Helvetica" w:cs="Helvetica"/>
          <w:kern w:val="0"/>
          <w:szCs w:val="22"/>
          <w14:ligatures w14:val="none"/>
        </w:rPr>
        <w:t>/</w:t>
      </w:r>
      <w:proofErr w:type="spellStart"/>
      <w:r w:rsidRPr="00B32750">
        <w:rPr>
          <w:rFonts w:ascii="Helvetica" w:eastAsia="Calibri" w:hAnsi="Helvetica" w:cs="Helvetica"/>
          <w:kern w:val="0"/>
          <w:szCs w:val="22"/>
          <w14:ligatures w14:val="none"/>
        </w:rPr>
        <w:t>galvanostato</w:t>
      </w:r>
      <w:proofErr w:type="spellEnd"/>
      <w:r w:rsidRPr="00B32750">
        <w:rPr>
          <w:rFonts w:ascii="Helvetica" w:eastAsia="Calibri" w:hAnsi="Helvetica" w:cs="Helvetica"/>
          <w:kern w:val="0"/>
          <w:szCs w:val="22"/>
          <w14:ligatures w14:val="none"/>
        </w:rPr>
        <w:t>, o pirmojo elektrodo (2) kontaktas (6) tuo metu yra atjungtas,</w:t>
      </w:r>
    </w:p>
    <w:p w14:paraId="3A691D36" w14:textId="77777777" w:rsidR="00B32750" w:rsidRPr="00B32750" w:rsidRDefault="00B32750" w:rsidP="00B32750">
      <w:pPr>
        <w:spacing w:line="360" w:lineRule="auto"/>
        <w:jc w:val="both"/>
        <w:rPr>
          <w:rFonts w:ascii="Helvetica" w:eastAsia="Calibri" w:hAnsi="Helvetica" w:cs="Helvetica"/>
          <w:kern w:val="0"/>
          <w:szCs w:val="22"/>
          <w14:ligatures w14:val="none"/>
        </w:rPr>
      </w:pPr>
      <w:r w:rsidRPr="00B32750">
        <w:rPr>
          <w:rFonts w:ascii="Helvetica" w:eastAsia="Calibri" w:hAnsi="Helvetica" w:cs="Helvetica"/>
          <w:kern w:val="0"/>
          <w:szCs w:val="22"/>
          <w14:ligatures w14:val="none"/>
        </w:rPr>
        <w:t xml:space="preserve">po to, elektrocheminiu būdu padengti pirmojo vidinio elektrodo (2) metalinių plokščių (2') šonai (2‘‘) ir antrojo vidinio elektrodo metalinių </w:t>
      </w:r>
      <w:r w:rsidRPr="00B32750">
        <w:rPr>
          <w:rFonts w:ascii="Helvetica" w:hAnsi="Helvetica" w:cs="Helvetica"/>
          <w:kern w:val="0"/>
          <w:szCs w:val="22"/>
          <w:lang w:eastAsia="lt-LT"/>
          <w14:ligatures w14:val="none"/>
        </w:rPr>
        <w:t>plokštelių</w:t>
      </w:r>
      <w:r w:rsidRPr="00B32750">
        <w:rPr>
          <w:rFonts w:ascii="Helvetica" w:eastAsia="Calibri" w:hAnsi="Helvetica" w:cs="Helvetica"/>
          <w:kern w:val="0"/>
          <w:szCs w:val="22"/>
          <w14:ligatures w14:val="none"/>
        </w:rPr>
        <w:t xml:space="preserve"> (3‘) šonai (3''), esantys dangos (4) atviroje srityje (5), daugiasluoksnio keramikos/metalo kondensatoriaus (C) šone, yra pamerkiami į skysto elektrolito terpę (10).</w:t>
      </w:r>
    </w:p>
    <w:p w14:paraId="6D9281F2" w14:textId="77777777" w:rsidR="00B32750" w:rsidRPr="00B32750" w:rsidRDefault="00B32750" w:rsidP="00B32750">
      <w:pPr>
        <w:spacing w:line="360" w:lineRule="auto"/>
        <w:jc w:val="both"/>
        <w:rPr>
          <w:rFonts w:ascii="Helvetica" w:eastAsia="Calibri" w:hAnsi="Helvetica" w:cs="Helvetica"/>
          <w:kern w:val="0"/>
          <w:szCs w:val="22"/>
          <w14:ligatures w14:val="none"/>
        </w:rPr>
      </w:pPr>
    </w:p>
    <w:p w14:paraId="28901F3F" w14:textId="77777777" w:rsidR="00B32750" w:rsidRPr="00B32750" w:rsidRDefault="00B32750" w:rsidP="00B32750">
      <w:pPr>
        <w:spacing w:line="360" w:lineRule="auto"/>
        <w:ind w:firstLine="567"/>
        <w:jc w:val="both"/>
        <w:rPr>
          <w:rFonts w:ascii="Helvetica" w:eastAsia="Calibri" w:hAnsi="Helvetica" w:cs="Helvetica"/>
          <w:kern w:val="0"/>
          <w:szCs w:val="22"/>
          <w14:ligatures w14:val="none"/>
        </w:rPr>
      </w:pPr>
      <w:bookmarkStart w:id="0" w:name="_Hlk92744131"/>
      <w:r w:rsidRPr="00B32750">
        <w:rPr>
          <w:rFonts w:ascii="Helvetica" w:eastAsia="Calibri" w:hAnsi="Helvetica" w:cs="Helvetica"/>
          <w:kern w:val="0"/>
          <w:szCs w:val="22"/>
          <w14:ligatures w14:val="none"/>
        </w:rPr>
        <w:t>2. Būdas pagal 1 punktą, kur pirmame punkte atlikti žingsniai yra taikomi dviem arba daugiau daugiasluoksniams keramikos/metalo kondensatoriams (C), sudarančių elektrocheminę celę, apimančią daugiau nei du elektrodus (2.1, 3.1; 2.2, 3.2).</w:t>
      </w:r>
    </w:p>
    <w:p w14:paraId="3C0B70F4" w14:textId="77777777" w:rsidR="00B32750" w:rsidRPr="00B32750" w:rsidRDefault="00B32750" w:rsidP="00B32750">
      <w:pPr>
        <w:spacing w:line="360" w:lineRule="auto"/>
        <w:jc w:val="both"/>
        <w:rPr>
          <w:rFonts w:ascii="Helvetica" w:eastAsia="Calibri" w:hAnsi="Helvetica" w:cs="Helvetica"/>
          <w:kern w:val="0"/>
          <w:szCs w:val="22"/>
          <w14:ligatures w14:val="none"/>
        </w:rPr>
      </w:pPr>
    </w:p>
    <w:p w14:paraId="1DF91BE8" w14:textId="77777777" w:rsidR="00B32750" w:rsidRPr="00B32750" w:rsidRDefault="00B32750" w:rsidP="00B32750">
      <w:pPr>
        <w:spacing w:line="360" w:lineRule="auto"/>
        <w:ind w:firstLine="567"/>
        <w:jc w:val="both"/>
        <w:rPr>
          <w:rFonts w:ascii="Helvetica" w:eastAsia="Calibri" w:hAnsi="Helvetica" w:cs="Helvetica"/>
          <w:kern w:val="0"/>
          <w:szCs w:val="22"/>
          <w14:ligatures w14:val="none"/>
        </w:rPr>
      </w:pPr>
      <w:bookmarkStart w:id="1" w:name="_Hlk92744954"/>
      <w:bookmarkEnd w:id="0"/>
      <w:r w:rsidRPr="00B32750">
        <w:rPr>
          <w:rFonts w:ascii="Helvetica" w:eastAsia="Calibri" w:hAnsi="Helvetica" w:cs="Helvetica"/>
          <w:kern w:val="0"/>
          <w:szCs w:val="22"/>
          <w14:ligatures w14:val="none"/>
        </w:rPr>
        <w:t>3. Būdas pagal 1 punktą, kur vienas elektrodas (2) yra darbinis elektrodas, o kitas elektrodas (3) yra palyginamasis ir pagalbinis elektrodas.</w:t>
      </w:r>
    </w:p>
    <w:p w14:paraId="78B04FE5" w14:textId="77777777" w:rsidR="00B32750" w:rsidRPr="00B32750" w:rsidRDefault="00B32750" w:rsidP="00B32750">
      <w:pPr>
        <w:spacing w:line="360" w:lineRule="auto"/>
        <w:jc w:val="both"/>
        <w:rPr>
          <w:rFonts w:ascii="Helvetica" w:eastAsia="Calibri" w:hAnsi="Helvetica" w:cs="Helvetica"/>
          <w:kern w:val="0"/>
          <w:szCs w:val="22"/>
          <w14:ligatures w14:val="none"/>
        </w:rPr>
      </w:pPr>
    </w:p>
    <w:p w14:paraId="1EF6025F" w14:textId="77777777" w:rsidR="00B32750" w:rsidRPr="00B32750" w:rsidRDefault="00B32750" w:rsidP="00B32750">
      <w:pPr>
        <w:spacing w:line="360" w:lineRule="auto"/>
        <w:ind w:firstLine="567"/>
        <w:jc w:val="both"/>
        <w:rPr>
          <w:rFonts w:ascii="Helvetica" w:eastAsia="Calibri" w:hAnsi="Helvetica" w:cs="Helvetica"/>
          <w:kern w:val="0"/>
          <w:szCs w:val="22"/>
          <w14:ligatures w14:val="none"/>
        </w:rPr>
      </w:pPr>
      <w:bookmarkStart w:id="2" w:name="_Hlk92745144"/>
      <w:bookmarkEnd w:id="1"/>
      <w:r w:rsidRPr="00B32750">
        <w:rPr>
          <w:rFonts w:ascii="Helvetica" w:eastAsia="Calibri" w:hAnsi="Helvetica" w:cs="Helvetica"/>
          <w:kern w:val="0"/>
          <w:szCs w:val="22"/>
          <w14:ligatures w14:val="none"/>
        </w:rPr>
        <w:lastRenderedPageBreak/>
        <w:t xml:space="preserve">4. Būdas pagal 2 punktą, kur yra pateikti du arba daugiau daugiasluoksniai keramikos/metalo kondensatoriai (C), kurių kiekvienas apima po du elektrodus (2.1, 3.1; 2.2, 3.2), </w:t>
      </w:r>
      <w:bookmarkStart w:id="3" w:name="_Hlk96436202"/>
      <w:r w:rsidRPr="00B32750">
        <w:rPr>
          <w:rFonts w:ascii="Helvetica" w:eastAsia="Calibri" w:hAnsi="Helvetica" w:cs="Helvetica"/>
          <w:kern w:val="0"/>
          <w:szCs w:val="22"/>
          <w14:ligatures w14:val="none"/>
        </w:rPr>
        <w:t>kur vienas kiekvieno kondensatoriaus (C) elektrodas yra darbinis elektrodas (2.1, 2.2), kitas elektrodas (3.1), ne tas pats, kaip bet kuris iš anksčiau išvardintų elektrodų (2.1, 2.2), iš likusių elektrodų, yra palyginamasis elektrodas, ir dar kitas elektrodas (3.2), ne tas pats, kaip bet kuris iš anksčiau išvardintų elektrodų (2.1, 2.2, 3.1) yra pagalbinis elektrodas.</w:t>
      </w:r>
    </w:p>
    <w:p w14:paraId="5EC5CBDA" w14:textId="77777777" w:rsidR="00B32750" w:rsidRPr="00B32750" w:rsidRDefault="00B32750" w:rsidP="00B32750">
      <w:pPr>
        <w:spacing w:line="360" w:lineRule="auto"/>
        <w:jc w:val="both"/>
        <w:rPr>
          <w:rFonts w:ascii="Helvetica" w:eastAsia="Calibri" w:hAnsi="Helvetica" w:cs="Helvetica"/>
          <w:kern w:val="0"/>
          <w:szCs w:val="22"/>
          <w14:ligatures w14:val="none"/>
        </w:rPr>
      </w:pPr>
    </w:p>
    <w:p w14:paraId="652A6620" w14:textId="77777777" w:rsidR="00B32750" w:rsidRPr="00B32750" w:rsidRDefault="00B32750" w:rsidP="00B32750">
      <w:pPr>
        <w:spacing w:line="360" w:lineRule="auto"/>
        <w:ind w:firstLine="567"/>
        <w:jc w:val="both"/>
        <w:rPr>
          <w:rFonts w:ascii="Helvetica" w:eastAsia="Calibri" w:hAnsi="Helvetica" w:cs="Helvetica"/>
          <w:kern w:val="0"/>
          <w:szCs w:val="22"/>
          <w14:ligatures w14:val="none"/>
        </w:rPr>
      </w:pPr>
      <w:bookmarkStart w:id="4" w:name="_Hlk92745211"/>
      <w:bookmarkEnd w:id="2"/>
      <w:bookmarkEnd w:id="3"/>
      <w:r w:rsidRPr="00B32750">
        <w:rPr>
          <w:rFonts w:ascii="Helvetica" w:eastAsia="Calibri" w:hAnsi="Helvetica" w:cs="Helvetica"/>
          <w:kern w:val="0"/>
          <w:szCs w:val="22"/>
          <w14:ligatures w14:val="none"/>
        </w:rPr>
        <w:t>5. Būdas pagal 2 punktą, kur yra pateikti du arba daugiau daugiasluoksniai keramikos/metalo kondensatoriai (C), kurių kiekvienas apima po du elektrodus (2.1, 3.1; 2.2, 3.2), kur vieno kondensatoriaus (C) vienas elektrodas (2.1) yra darbinis elektrodas, to paties kondensatoriaus (C) kitas elektrodas (3.1) yra palyginamasis elektrodas, o antrojo kondensatoriaus (2.2, 3.2) abu elektrodai yra pagalbiniai elektrodai.</w:t>
      </w:r>
    </w:p>
    <w:p w14:paraId="269CC41A" w14:textId="77777777" w:rsidR="00B32750" w:rsidRPr="00B32750" w:rsidRDefault="00B32750" w:rsidP="00B32750">
      <w:pPr>
        <w:spacing w:line="360" w:lineRule="auto"/>
        <w:jc w:val="both"/>
        <w:rPr>
          <w:rFonts w:ascii="Helvetica" w:eastAsia="Calibri" w:hAnsi="Helvetica" w:cs="Helvetica"/>
          <w:kern w:val="0"/>
          <w:szCs w:val="22"/>
          <w14:ligatures w14:val="none"/>
        </w:rPr>
      </w:pPr>
    </w:p>
    <w:p w14:paraId="671BD131" w14:textId="77777777" w:rsidR="00B32750" w:rsidRPr="00B32750" w:rsidRDefault="00B32750" w:rsidP="00B32750">
      <w:pPr>
        <w:spacing w:line="360" w:lineRule="auto"/>
        <w:ind w:firstLine="567"/>
        <w:jc w:val="both"/>
        <w:rPr>
          <w:rFonts w:ascii="Helvetica" w:eastAsia="Calibri" w:hAnsi="Helvetica" w:cs="Helvetica"/>
          <w:kern w:val="0"/>
          <w:szCs w:val="22"/>
          <w14:ligatures w14:val="none"/>
        </w:rPr>
      </w:pPr>
      <w:bookmarkStart w:id="5" w:name="_Hlk92745401"/>
      <w:bookmarkEnd w:id="4"/>
      <w:r w:rsidRPr="00B32750">
        <w:rPr>
          <w:rFonts w:ascii="Helvetica" w:eastAsia="Calibri" w:hAnsi="Helvetica" w:cs="Helvetica"/>
          <w:kern w:val="0"/>
          <w:szCs w:val="22"/>
          <w14:ligatures w14:val="none"/>
        </w:rPr>
        <w:t xml:space="preserve">6. Būdas pagal bet kurį iš ankstesnių punktų, kur elektrodų (2, 3; 2.1, 3.1; 2.2, 3.2) plokštelių šonai, </w:t>
      </w:r>
      <w:bookmarkStart w:id="6" w:name="_Hlk96436667"/>
      <w:r w:rsidRPr="00B32750">
        <w:rPr>
          <w:rFonts w:ascii="Helvetica" w:eastAsia="Calibri" w:hAnsi="Helvetica" w:cs="Helvetica"/>
          <w:kern w:val="0"/>
          <w:szCs w:val="22"/>
          <w14:ligatures w14:val="none"/>
        </w:rPr>
        <w:t xml:space="preserve">atidengti </w:t>
      </w:r>
      <w:bookmarkStart w:id="7" w:name="_Hlk96436949"/>
      <w:r w:rsidRPr="00B32750">
        <w:rPr>
          <w:rFonts w:ascii="Helvetica" w:eastAsia="Calibri" w:hAnsi="Helvetica" w:cs="Helvetica"/>
          <w:kern w:val="0"/>
          <w:szCs w:val="22"/>
          <w14:ligatures w14:val="none"/>
        </w:rPr>
        <w:t>sąveikavimui su</w:t>
      </w:r>
      <w:bookmarkEnd w:id="6"/>
      <w:r w:rsidRPr="00B32750">
        <w:rPr>
          <w:rFonts w:ascii="Helvetica" w:eastAsia="Calibri" w:hAnsi="Helvetica" w:cs="Helvetica"/>
          <w:kern w:val="0"/>
          <w:szCs w:val="22"/>
          <w14:ligatures w14:val="none"/>
        </w:rPr>
        <w:t xml:space="preserve"> elektrocheminio nusodinimo tirpalu</w:t>
      </w:r>
      <w:bookmarkEnd w:id="7"/>
      <w:r w:rsidRPr="00B32750">
        <w:rPr>
          <w:rFonts w:ascii="Helvetica" w:eastAsia="Calibri" w:hAnsi="Helvetica" w:cs="Helvetica"/>
          <w:kern w:val="0"/>
          <w:szCs w:val="22"/>
          <w14:ligatures w14:val="none"/>
        </w:rPr>
        <w:t xml:space="preserve">, yra </w:t>
      </w:r>
      <w:proofErr w:type="spellStart"/>
      <w:r w:rsidRPr="00B32750">
        <w:rPr>
          <w:rFonts w:ascii="Helvetica" w:eastAsia="Calibri" w:hAnsi="Helvetica" w:cs="Helvetica"/>
          <w:kern w:val="0"/>
          <w:szCs w:val="22"/>
          <w14:ligatures w14:val="none"/>
        </w:rPr>
        <w:t>elektrochemiškai</w:t>
      </w:r>
      <w:proofErr w:type="spellEnd"/>
      <w:r w:rsidRPr="00B32750">
        <w:rPr>
          <w:rFonts w:ascii="Helvetica" w:eastAsia="Calibri" w:hAnsi="Helvetica" w:cs="Helvetica"/>
          <w:kern w:val="0"/>
          <w:szCs w:val="22"/>
          <w14:ligatures w14:val="none"/>
        </w:rPr>
        <w:t xml:space="preserve"> padengiami metaliniu sluoksniu, parinktu iš inertiškų ir/arba </w:t>
      </w:r>
      <w:proofErr w:type="spellStart"/>
      <w:r w:rsidRPr="00B32750">
        <w:rPr>
          <w:rFonts w:ascii="Helvetica" w:eastAsia="Calibri" w:hAnsi="Helvetica" w:cs="Helvetica"/>
          <w:kern w:val="0"/>
          <w:szCs w:val="22"/>
          <w14:ligatures w14:val="none"/>
        </w:rPr>
        <w:t>elektrochemiškai</w:t>
      </w:r>
      <w:proofErr w:type="spellEnd"/>
      <w:r w:rsidRPr="00B32750">
        <w:rPr>
          <w:rFonts w:ascii="Helvetica" w:eastAsia="Calibri" w:hAnsi="Helvetica" w:cs="Helvetica"/>
          <w:kern w:val="0"/>
          <w:szCs w:val="22"/>
          <w14:ligatures w14:val="none"/>
        </w:rPr>
        <w:t xml:space="preserve"> aktyvių metalų, tokių kaip auksas </w:t>
      </w:r>
      <w:proofErr w:type="spellStart"/>
      <w:r w:rsidRPr="00B32750">
        <w:rPr>
          <w:rFonts w:ascii="Helvetica" w:eastAsia="Calibri" w:hAnsi="Helvetica" w:cs="Helvetica"/>
          <w:kern w:val="0"/>
          <w:szCs w:val="22"/>
          <w14:ligatures w14:val="none"/>
        </w:rPr>
        <w:t>Au</w:t>
      </w:r>
      <w:proofErr w:type="spellEnd"/>
      <w:r w:rsidRPr="00B32750">
        <w:rPr>
          <w:rFonts w:ascii="Helvetica" w:eastAsia="Calibri" w:hAnsi="Helvetica" w:cs="Helvetica"/>
          <w:kern w:val="0"/>
          <w:szCs w:val="22"/>
          <w14:ligatures w14:val="none"/>
        </w:rPr>
        <w:t xml:space="preserve">, platina </w:t>
      </w:r>
      <w:proofErr w:type="spellStart"/>
      <w:r w:rsidRPr="00B32750">
        <w:rPr>
          <w:rFonts w:ascii="Helvetica" w:eastAsia="Calibri" w:hAnsi="Helvetica" w:cs="Helvetica"/>
          <w:kern w:val="0"/>
          <w:szCs w:val="22"/>
          <w14:ligatures w14:val="none"/>
        </w:rPr>
        <w:t>Pt</w:t>
      </w:r>
      <w:proofErr w:type="spellEnd"/>
      <w:r w:rsidRPr="00B32750">
        <w:rPr>
          <w:rFonts w:ascii="Helvetica" w:eastAsia="Calibri" w:hAnsi="Helvetica" w:cs="Helvetica"/>
          <w:kern w:val="0"/>
          <w:szCs w:val="22"/>
          <w14:ligatures w14:val="none"/>
        </w:rPr>
        <w:t xml:space="preserve">, paladis Pa, rutenis </w:t>
      </w:r>
      <w:proofErr w:type="spellStart"/>
      <w:r w:rsidRPr="00B32750">
        <w:rPr>
          <w:rFonts w:ascii="Helvetica" w:eastAsia="Calibri" w:hAnsi="Helvetica" w:cs="Helvetica"/>
          <w:kern w:val="0"/>
          <w:szCs w:val="22"/>
          <w14:ligatures w14:val="none"/>
        </w:rPr>
        <w:t>Ru</w:t>
      </w:r>
      <w:proofErr w:type="spellEnd"/>
      <w:r w:rsidRPr="00B32750">
        <w:rPr>
          <w:rFonts w:ascii="Helvetica" w:eastAsia="Calibri" w:hAnsi="Helvetica" w:cs="Helvetica"/>
          <w:kern w:val="0"/>
          <w:szCs w:val="22"/>
          <w14:ligatures w14:val="none"/>
        </w:rPr>
        <w:t xml:space="preserve">, titanas </w:t>
      </w:r>
      <w:proofErr w:type="spellStart"/>
      <w:r w:rsidRPr="00B32750">
        <w:rPr>
          <w:rFonts w:ascii="Helvetica" w:eastAsia="Calibri" w:hAnsi="Helvetica" w:cs="Helvetica"/>
          <w:kern w:val="0"/>
          <w:szCs w:val="22"/>
          <w14:ligatures w14:val="none"/>
        </w:rPr>
        <w:t>Ti</w:t>
      </w:r>
      <w:proofErr w:type="spellEnd"/>
      <w:r w:rsidRPr="00B32750">
        <w:rPr>
          <w:rFonts w:ascii="Helvetica" w:eastAsia="Calibri" w:hAnsi="Helvetica" w:cs="Helvetica"/>
          <w:kern w:val="0"/>
          <w:szCs w:val="22"/>
          <w14:ligatures w14:val="none"/>
        </w:rPr>
        <w:t xml:space="preserve">, varis </w:t>
      </w:r>
      <w:proofErr w:type="spellStart"/>
      <w:r w:rsidRPr="00B32750">
        <w:rPr>
          <w:rFonts w:ascii="Helvetica" w:eastAsia="Calibri" w:hAnsi="Helvetica" w:cs="Helvetica"/>
          <w:kern w:val="0"/>
          <w:szCs w:val="22"/>
          <w14:ligatures w14:val="none"/>
        </w:rPr>
        <w:t>Cu</w:t>
      </w:r>
      <w:proofErr w:type="spellEnd"/>
      <w:r w:rsidRPr="00B32750">
        <w:rPr>
          <w:rFonts w:ascii="Helvetica" w:eastAsia="Calibri" w:hAnsi="Helvetica" w:cs="Helvetica"/>
          <w:kern w:val="0"/>
          <w:szCs w:val="22"/>
          <w14:ligatures w14:val="none"/>
        </w:rPr>
        <w:t xml:space="preserve">, manganas </w:t>
      </w:r>
      <w:proofErr w:type="spellStart"/>
      <w:r w:rsidRPr="00B32750">
        <w:rPr>
          <w:rFonts w:ascii="Helvetica" w:eastAsia="Calibri" w:hAnsi="Helvetica" w:cs="Helvetica"/>
          <w:kern w:val="0"/>
          <w:szCs w:val="22"/>
          <w14:ligatures w14:val="none"/>
        </w:rPr>
        <w:t>Mn</w:t>
      </w:r>
      <w:proofErr w:type="spellEnd"/>
      <w:r w:rsidRPr="00B32750">
        <w:rPr>
          <w:rFonts w:ascii="Helvetica" w:eastAsia="Calibri" w:hAnsi="Helvetica" w:cs="Helvetica"/>
          <w:kern w:val="0"/>
          <w:szCs w:val="22"/>
          <w14:ligatures w14:val="none"/>
        </w:rPr>
        <w:t xml:space="preserve">, geležis Fe, kobaltas </w:t>
      </w:r>
      <w:proofErr w:type="spellStart"/>
      <w:r w:rsidRPr="00B32750">
        <w:rPr>
          <w:rFonts w:ascii="Helvetica" w:eastAsia="Calibri" w:hAnsi="Helvetica" w:cs="Helvetica"/>
          <w:kern w:val="0"/>
          <w:szCs w:val="22"/>
          <w14:ligatures w14:val="none"/>
        </w:rPr>
        <w:t>Co</w:t>
      </w:r>
      <w:proofErr w:type="spellEnd"/>
      <w:r w:rsidRPr="00B32750">
        <w:rPr>
          <w:rFonts w:ascii="Helvetica" w:eastAsia="Calibri" w:hAnsi="Helvetica" w:cs="Helvetica"/>
          <w:kern w:val="0"/>
          <w:szCs w:val="22"/>
          <w14:ligatures w14:val="none"/>
        </w:rPr>
        <w:t xml:space="preserve">, aliuminis Al, cinkas </w:t>
      </w:r>
      <w:proofErr w:type="spellStart"/>
      <w:r w:rsidRPr="00B32750">
        <w:rPr>
          <w:rFonts w:ascii="Helvetica" w:eastAsia="Calibri" w:hAnsi="Helvetica" w:cs="Helvetica"/>
          <w:kern w:val="0"/>
          <w:szCs w:val="22"/>
          <w14:ligatures w14:val="none"/>
        </w:rPr>
        <w:t>Zn</w:t>
      </w:r>
      <w:proofErr w:type="spellEnd"/>
      <w:r w:rsidRPr="00B32750">
        <w:rPr>
          <w:rFonts w:ascii="Helvetica" w:eastAsia="Calibri" w:hAnsi="Helvetica" w:cs="Helvetica"/>
          <w:kern w:val="0"/>
          <w:szCs w:val="22"/>
          <w14:ligatures w14:val="none"/>
        </w:rPr>
        <w:t xml:space="preserve"> arba jų </w:t>
      </w:r>
      <w:proofErr w:type="spellStart"/>
      <w:r w:rsidRPr="00B32750">
        <w:rPr>
          <w:rFonts w:ascii="Helvetica" w:eastAsia="Calibri" w:hAnsi="Helvetica" w:cs="Helvetica"/>
          <w:kern w:val="0"/>
          <w:szCs w:val="22"/>
          <w14:ligatures w14:val="none"/>
        </w:rPr>
        <w:t>elektrochemiškai</w:t>
      </w:r>
      <w:proofErr w:type="spellEnd"/>
      <w:r w:rsidRPr="00B32750">
        <w:rPr>
          <w:rFonts w:ascii="Helvetica" w:eastAsia="Calibri" w:hAnsi="Helvetica" w:cs="Helvetica"/>
          <w:kern w:val="0"/>
          <w:szCs w:val="22"/>
          <w14:ligatures w14:val="none"/>
        </w:rPr>
        <w:t xml:space="preserve"> nusodintų lydinių, ir/arba kitų elektrocheminiais metodais nusodinamų medžiagų, tokių kaip </w:t>
      </w:r>
      <w:proofErr w:type="spellStart"/>
      <w:r w:rsidRPr="00B32750">
        <w:rPr>
          <w:rFonts w:ascii="Helvetica" w:eastAsia="Calibri" w:hAnsi="Helvetica" w:cs="Helvetica"/>
          <w:kern w:val="0"/>
          <w:szCs w:val="22"/>
          <w14:ligatures w14:val="none"/>
        </w:rPr>
        <w:t>elektrochemiškai</w:t>
      </w:r>
      <w:proofErr w:type="spellEnd"/>
      <w:r w:rsidRPr="00B32750">
        <w:rPr>
          <w:rFonts w:ascii="Helvetica" w:eastAsia="Calibri" w:hAnsi="Helvetica" w:cs="Helvetica"/>
          <w:kern w:val="0"/>
          <w:szCs w:val="22"/>
          <w14:ligatures w14:val="none"/>
        </w:rPr>
        <w:t xml:space="preserve"> suformuoti elektrai laidūs polimerai, tokie kaip </w:t>
      </w:r>
      <w:proofErr w:type="spellStart"/>
      <w:r w:rsidRPr="00B32750">
        <w:rPr>
          <w:rFonts w:ascii="Helvetica" w:eastAsia="Calibri" w:hAnsi="Helvetica" w:cs="Helvetica"/>
          <w:kern w:val="0"/>
          <w:szCs w:val="22"/>
          <w14:ligatures w14:val="none"/>
        </w:rPr>
        <w:t>polipirolas</w:t>
      </w:r>
      <w:proofErr w:type="spellEnd"/>
      <w:r w:rsidRPr="00B32750">
        <w:rPr>
          <w:rFonts w:ascii="Helvetica" w:eastAsia="Calibri" w:hAnsi="Helvetica" w:cs="Helvetica"/>
          <w:kern w:val="0"/>
          <w:szCs w:val="22"/>
          <w14:ligatures w14:val="none"/>
        </w:rPr>
        <w:t xml:space="preserve">, </w:t>
      </w:r>
      <w:proofErr w:type="spellStart"/>
      <w:r w:rsidRPr="00B32750">
        <w:rPr>
          <w:rFonts w:ascii="Helvetica" w:eastAsia="Calibri" w:hAnsi="Helvetica" w:cs="Helvetica"/>
          <w:kern w:val="0"/>
          <w:szCs w:val="22"/>
          <w14:ligatures w14:val="none"/>
        </w:rPr>
        <w:t>polianilinas</w:t>
      </w:r>
      <w:proofErr w:type="spellEnd"/>
      <w:r w:rsidRPr="00B32750">
        <w:rPr>
          <w:rFonts w:ascii="Helvetica" w:eastAsia="Calibri" w:hAnsi="Helvetica" w:cs="Helvetica"/>
          <w:kern w:val="0"/>
          <w:szCs w:val="22"/>
          <w14:ligatures w14:val="none"/>
        </w:rPr>
        <w:t xml:space="preserve">, </w:t>
      </w:r>
      <w:proofErr w:type="spellStart"/>
      <w:r w:rsidRPr="00B32750">
        <w:rPr>
          <w:rFonts w:ascii="Helvetica" w:eastAsia="Calibri" w:hAnsi="Helvetica" w:cs="Helvetica"/>
          <w:kern w:val="0"/>
          <w:szCs w:val="22"/>
          <w14:ligatures w14:val="none"/>
        </w:rPr>
        <w:t>politiofenas</w:t>
      </w:r>
      <w:proofErr w:type="spellEnd"/>
      <w:r w:rsidRPr="00B32750">
        <w:rPr>
          <w:rFonts w:ascii="Helvetica" w:eastAsia="Calibri" w:hAnsi="Helvetica" w:cs="Helvetica"/>
          <w:kern w:val="0"/>
          <w:szCs w:val="22"/>
          <w14:ligatures w14:val="none"/>
        </w:rPr>
        <w:t>, poli(3,4-etilendioksitiofenas), o nusodinimo sluoksnio medžiaga yra parinkta priklausomai nuo elektrodų (2, 3; 2.1, 3.1; 2.2, 3.2) funkcijos, konkrečioje elektrocheminėje sistemoje.</w:t>
      </w:r>
    </w:p>
    <w:p w14:paraId="31352409" w14:textId="77777777" w:rsidR="00B32750" w:rsidRPr="00B32750" w:rsidRDefault="00B32750" w:rsidP="00B32750">
      <w:pPr>
        <w:spacing w:line="360" w:lineRule="auto"/>
        <w:jc w:val="both"/>
        <w:rPr>
          <w:rFonts w:ascii="Helvetica" w:eastAsia="Calibri" w:hAnsi="Helvetica" w:cs="Helvetica"/>
          <w:kern w:val="0"/>
          <w:szCs w:val="22"/>
          <w14:ligatures w14:val="none"/>
        </w:rPr>
      </w:pPr>
    </w:p>
    <w:bookmarkEnd w:id="5"/>
    <w:p w14:paraId="5EB441F0" w14:textId="77777777" w:rsidR="00B32750" w:rsidRPr="00B32750" w:rsidRDefault="00B32750" w:rsidP="00B32750">
      <w:pPr>
        <w:spacing w:line="360" w:lineRule="auto"/>
        <w:ind w:firstLine="567"/>
        <w:jc w:val="both"/>
        <w:rPr>
          <w:rFonts w:ascii="Helvetica" w:eastAsia="Calibri" w:hAnsi="Helvetica" w:cs="Helvetica"/>
          <w:kern w:val="0"/>
          <w:szCs w:val="22"/>
          <w14:ligatures w14:val="none"/>
        </w:rPr>
      </w:pPr>
      <w:r w:rsidRPr="00B32750">
        <w:rPr>
          <w:rFonts w:ascii="Helvetica" w:eastAsia="Calibri" w:hAnsi="Helvetica" w:cs="Helvetica"/>
          <w:kern w:val="0"/>
          <w:szCs w:val="22"/>
          <w14:ligatures w14:val="none"/>
        </w:rPr>
        <w:t xml:space="preserve">7. Būdas pagal bet kurį iš ankstesnių punktų, kur kiekvienas elektrocheminio nusodinimo etapas yra atliekamas </w:t>
      </w:r>
      <w:proofErr w:type="spellStart"/>
      <w:r w:rsidRPr="00B32750">
        <w:rPr>
          <w:rFonts w:ascii="Helvetica" w:eastAsia="Calibri" w:hAnsi="Helvetica" w:cs="Helvetica"/>
          <w:kern w:val="0"/>
          <w:szCs w:val="22"/>
          <w14:ligatures w14:val="none"/>
        </w:rPr>
        <w:t>imunofermentinės</w:t>
      </w:r>
      <w:proofErr w:type="spellEnd"/>
      <w:r w:rsidRPr="00B32750">
        <w:rPr>
          <w:rFonts w:ascii="Helvetica" w:eastAsia="Calibri" w:hAnsi="Helvetica" w:cs="Helvetica"/>
          <w:kern w:val="0"/>
          <w:szCs w:val="22"/>
          <w14:ligatures w14:val="none"/>
        </w:rPr>
        <w:t xml:space="preserve"> analizinės sistemos plokštelės šulinėliuose (12), kur kiekvienas šulinėlis (12) yra skirtas modifikuoti vieną daugiasluoksnį keramikos/metalo kondensatorių ir/arba kelis daugiasluoksnius keramikos/metalo kondensatorius.</w:t>
      </w:r>
    </w:p>
    <w:p w14:paraId="445277C4" w14:textId="77777777" w:rsidR="00B32750" w:rsidRPr="00B32750" w:rsidRDefault="00B32750" w:rsidP="00B32750">
      <w:pPr>
        <w:spacing w:line="360" w:lineRule="auto"/>
        <w:jc w:val="both"/>
        <w:rPr>
          <w:rFonts w:ascii="Helvetica" w:eastAsia="Calibri" w:hAnsi="Helvetica" w:cs="Helvetica"/>
          <w:kern w:val="0"/>
          <w:szCs w:val="22"/>
          <w14:ligatures w14:val="none"/>
        </w:rPr>
      </w:pPr>
    </w:p>
    <w:p w14:paraId="2AC98367" w14:textId="77777777" w:rsidR="00B32750" w:rsidRPr="00B32750" w:rsidRDefault="00B32750" w:rsidP="00B32750">
      <w:pPr>
        <w:spacing w:line="360" w:lineRule="auto"/>
        <w:ind w:firstLine="567"/>
        <w:jc w:val="both"/>
        <w:rPr>
          <w:rFonts w:ascii="Helvetica" w:eastAsia="Calibri" w:hAnsi="Helvetica" w:cs="Helvetica"/>
          <w:kern w:val="0"/>
          <w:szCs w:val="22"/>
          <w14:ligatures w14:val="none"/>
        </w:rPr>
      </w:pPr>
      <w:bookmarkStart w:id="8" w:name="_Hlk92745669"/>
      <w:r w:rsidRPr="00B32750">
        <w:rPr>
          <w:rFonts w:ascii="Helvetica" w:eastAsia="Calibri" w:hAnsi="Helvetica" w:cs="Helvetica"/>
          <w:kern w:val="0"/>
          <w:szCs w:val="22"/>
          <w14:ligatures w14:val="none"/>
        </w:rPr>
        <w:t>8. Elektrocheminė celė, gauta būdu, pagal bet kurį vieną iš į 1-7 punktų.</w:t>
      </w:r>
    </w:p>
    <w:p w14:paraId="497EBA98" w14:textId="77777777" w:rsidR="00B32750" w:rsidRPr="00B32750" w:rsidRDefault="00B32750" w:rsidP="00B32750">
      <w:pPr>
        <w:spacing w:line="360" w:lineRule="auto"/>
        <w:ind w:firstLine="567"/>
        <w:jc w:val="both"/>
        <w:rPr>
          <w:rFonts w:ascii="Helvetica" w:eastAsia="Calibri" w:hAnsi="Helvetica" w:cs="Helvetica"/>
          <w:kern w:val="0"/>
          <w:szCs w:val="22"/>
          <w14:ligatures w14:val="none"/>
        </w:rPr>
      </w:pPr>
    </w:p>
    <w:bookmarkEnd w:id="8"/>
    <w:p w14:paraId="0FC2E129" w14:textId="77777777" w:rsidR="00B32750" w:rsidRPr="00B32750" w:rsidRDefault="00B32750" w:rsidP="00B32750">
      <w:pPr>
        <w:spacing w:line="360" w:lineRule="auto"/>
        <w:ind w:firstLine="567"/>
        <w:jc w:val="both"/>
        <w:rPr>
          <w:rFonts w:ascii="Helvetica" w:eastAsia="Calibri" w:hAnsi="Helvetica" w:cs="Helvetica"/>
          <w:kern w:val="0"/>
          <w:szCs w:val="22"/>
          <w14:ligatures w14:val="none"/>
        </w:rPr>
      </w:pPr>
      <w:r w:rsidRPr="00B32750">
        <w:rPr>
          <w:rFonts w:ascii="Helvetica" w:eastAsia="Calibri" w:hAnsi="Helvetica" w:cs="Helvetica"/>
          <w:kern w:val="0"/>
          <w:szCs w:val="22"/>
          <w14:ligatures w14:val="none"/>
        </w:rPr>
        <w:t>9. Elektrocheminė celė, pagal 8 punktą, apimanti integruotą skysčio pratekėjimo sistemą su skysčių įleidimo (13) ir išleidimo (14) vamzdeliais, jungiančiais celę su išorine skysčių siurbimo/pumpavimo sistema.</w:t>
      </w:r>
    </w:p>
    <w:p w14:paraId="60CCF4FA" w14:textId="77777777" w:rsidR="0018473C" w:rsidRPr="00B32750" w:rsidRDefault="0018473C" w:rsidP="00B32750">
      <w:pPr>
        <w:spacing w:line="360" w:lineRule="auto"/>
        <w:jc w:val="both"/>
        <w:rPr>
          <w:rFonts w:ascii="Helvetica" w:hAnsi="Helvetica" w:cs="Helvetica"/>
          <w:szCs w:val="24"/>
        </w:rPr>
      </w:pPr>
    </w:p>
    <w:sectPr w:rsidR="0018473C" w:rsidRPr="00B32750" w:rsidSect="00B32750">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B8800" w14:textId="77777777" w:rsidR="00B32750" w:rsidRDefault="00B32750" w:rsidP="00B32750">
      <w:r>
        <w:separator/>
      </w:r>
    </w:p>
  </w:endnote>
  <w:endnote w:type="continuationSeparator" w:id="0">
    <w:p w14:paraId="643A1521" w14:textId="77777777" w:rsidR="00B32750" w:rsidRDefault="00B32750" w:rsidP="00B3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75C9" w14:textId="77777777" w:rsidR="00B32750" w:rsidRDefault="00B32750" w:rsidP="00B32750">
      <w:r>
        <w:separator/>
      </w:r>
    </w:p>
  </w:footnote>
  <w:footnote w:type="continuationSeparator" w:id="0">
    <w:p w14:paraId="10344CF3" w14:textId="77777777" w:rsidR="00B32750" w:rsidRDefault="00B32750" w:rsidP="00B32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32750"/>
    <w:rsid w:val="0000726D"/>
    <w:rsid w:val="00051443"/>
    <w:rsid w:val="000657CC"/>
    <w:rsid w:val="00091494"/>
    <w:rsid w:val="00100598"/>
    <w:rsid w:val="001311FD"/>
    <w:rsid w:val="001340E0"/>
    <w:rsid w:val="00142022"/>
    <w:rsid w:val="00175036"/>
    <w:rsid w:val="0018473C"/>
    <w:rsid w:val="00191F7D"/>
    <w:rsid w:val="001A66DC"/>
    <w:rsid w:val="001D55F6"/>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E010A"/>
    <w:rsid w:val="00610A52"/>
    <w:rsid w:val="00620AE2"/>
    <w:rsid w:val="0062383E"/>
    <w:rsid w:val="00643847"/>
    <w:rsid w:val="00657966"/>
    <w:rsid w:val="006879C4"/>
    <w:rsid w:val="006A050F"/>
    <w:rsid w:val="006A495E"/>
    <w:rsid w:val="006C47E9"/>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B79F3"/>
    <w:rsid w:val="009E7C9A"/>
    <w:rsid w:val="00A007EB"/>
    <w:rsid w:val="00A37603"/>
    <w:rsid w:val="00A41E70"/>
    <w:rsid w:val="00A53C42"/>
    <w:rsid w:val="00A7405D"/>
    <w:rsid w:val="00A9446D"/>
    <w:rsid w:val="00AB40E5"/>
    <w:rsid w:val="00AC620D"/>
    <w:rsid w:val="00AD5E9E"/>
    <w:rsid w:val="00B32750"/>
    <w:rsid w:val="00B517F1"/>
    <w:rsid w:val="00B536BD"/>
    <w:rsid w:val="00B63A7F"/>
    <w:rsid w:val="00B8272B"/>
    <w:rsid w:val="00B876BE"/>
    <w:rsid w:val="00BC407F"/>
    <w:rsid w:val="00BE163F"/>
    <w:rsid w:val="00C211B4"/>
    <w:rsid w:val="00CE2C39"/>
    <w:rsid w:val="00D47BE4"/>
    <w:rsid w:val="00D61739"/>
    <w:rsid w:val="00DC6934"/>
    <w:rsid w:val="00DE0809"/>
    <w:rsid w:val="00E33D40"/>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BB99A"/>
  <w15:chartTrackingRefBased/>
  <w15:docId w15:val="{E83057DF-3244-47EA-BB0F-E569E4A6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32750"/>
    <w:pPr>
      <w:tabs>
        <w:tab w:val="center" w:pos="4986"/>
        <w:tab w:val="right" w:pos="9972"/>
      </w:tabs>
    </w:pPr>
  </w:style>
  <w:style w:type="character" w:customStyle="1" w:styleId="AntratsDiagrama">
    <w:name w:val="Antraštės Diagrama"/>
    <w:basedOn w:val="Numatytasispastraiposriftas"/>
    <w:link w:val="Antrats"/>
    <w:uiPriority w:val="99"/>
    <w:rsid w:val="00B32750"/>
    <w:rPr>
      <w:lang w:eastAsia="en-US"/>
    </w:rPr>
  </w:style>
  <w:style w:type="paragraph" w:styleId="Porat">
    <w:name w:val="footer"/>
    <w:basedOn w:val="prastasis"/>
    <w:link w:val="PoratDiagrama"/>
    <w:uiPriority w:val="99"/>
    <w:unhideWhenUsed/>
    <w:rsid w:val="00B32750"/>
    <w:pPr>
      <w:tabs>
        <w:tab w:val="center" w:pos="4986"/>
        <w:tab w:val="right" w:pos="9972"/>
      </w:tabs>
    </w:pPr>
  </w:style>
  <w:style w:type="character" w:customStyle="1" w:styleId="PoratDiagrama">
    <w:name w:val="Poraštė Diagrama"/>
    <w:basedOn w:val="Numatytasispastraiposriftas"/>
    <w:link w:val="Porat"/>
    <w:uiPriority w:val="99"/>
    <w:rsid w:val="00B3275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775</Words>
  <Characters>5273</Characters>
  <Application>Microsoft Office Word</Application>
  <DocSecurity>0</DocSecurity>
  <Lines>76</Lines>
  <Paragraphs>19</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2023-04-19T11:05:00Z</dcterms:created>
  <dcterms:modified xsi:type="dcterms:W3CDTF">2023-04-19T11:08:00Z</dcterms:modified>
</cp:coreProperties>
</file>