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C5B1" w14:textId="5D2BC743" w:rsidR="0018473C" w:rsidRPr="005231E3" w:rsidRDefault="005231E3" w:rsidP="005231E3">
      <w:pPr>
        <w:spacing w:after="0" w:line="360" w:lineRule="auto"/>
        <w:jc w:val="both"/>
        <w:rPr>
          <w:rFonts w:ascii="Helvetica" w:hAnsi="Helvetica" w:cs="Times New Roman"/>
          <w:sz w:val="20"/>
          <w:szCs w:val="24"/>
        </w:rPr>
      </w:pPr>
      <w:r w:rsidRPr="005231E3">
        <w:rPr>
          <w:rFonts w:ascii="Helvetica" w:hAnsi="Helvetica" w:cs="Times New Roman"/>
          <w:sz w:val="20"/>
          <w:szCs w:val="24"/>
        </w:rPr>
        <w:t>Riebalų nusiurbimo</w:t>
      </w:r>
      <w:r w:rsidRPr="005231E3">
        <w:rPr>
          <w:rFonts w:ascii="Helvetica" w:hAnsi="Helvetica" w:cs="Times New Roman"/>
          <w:sz w:val="20"/>
          <w:szCs w:val="24"/>
        </w:rPr>
        <w:t xml:space="preserve"> </w:t>
      </w:r>
      <w:r w:rsidRPr="005231E3">
        <w:rPr>
          <w:rFonts w:ascii="Helvetica" w:hAnsi="Helvetica" w:cs="Times New Roman"/>
          <w:sz w:val="20"/>
          <w:szCs w:val="24"/>
        </w:rPr>
        <w:t>įrenginys apima korpusą (1), kronšteiną (2), kuriuo prie korpuso (1) yra pritvirtintas antgalis (3), kaniulę (4), kuri yra patalpinta antgalyje (3),</w:t>
      </w:r>
      <w:r w:rsidRPr="005231E3">
        <w:rPr>
          <w:rFonts w:ascii="Helvetica" w:hAnsi="Helvetica" w:cs="Times New Roman"/>
          <w:sz w:val="20"/>
          <w:szCs w:val="24"/>
        </w:rPr>
        <w:t xml:space="preserve"> </w:t>
      </w:r>
      <w:r w:rsidRPr="005231E3">
        <w:rPr>
          <w:rFonts w:ascii="Helvetica" w:hAnsi="Helvetica" w:cs="Times New Roman"/>
          <w:sz w:val="20"/>
          <w:szCs w:val="24"/>
        </w:rPr>
        <w:t>slenkamajam-grįžtamajam judesiui, atlikti pneumatinės pavaros pagalba. Prie korpuso (1) taip pat pritvirtinta pneumatinė pavara (5), kurios stūmoklio laisvasis galas yra sujungtas su kaniule (4). Cilindrinio antgalio (3) šone yra suformuoti keli riebalinio sluoksnio praleidimo plyšiai (10), tarp kurių yra suformuotos įžambios pertvaros (11). Kaniulės riebalinio sluoksnio atsiurbimo galas yra išdėstytas ties minėtais plyšiais (10). Antgalyje (3) suformuotų plyšių (10) plotis b yra lygus pusei kaniulės (4) skersmens d, iki susiaurėjimo, ties galu su prijungta žarna (9). Antgalyje (3) suformuotos kiekvienos įžambios pertvaros (11) plotis c yra tris kartus, arba daugiau, didesnis už kaniulės (4) skersmenį d, iki susiaurėjimo, ties galu su prijungta žarna (9), o pasvirimo kampas, nuo antgalio (3) laisvo priekio, yra nuo 30 iki 45 laipsnių.</w:t>
      </w:r>
    </w:p>
    <w:sectPr w:rsidR="0018473C" w:rsidRPr="005231E3" w:rsidSect="005231E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EDE2" w14:textId="77777777" w:rsidR="005231E3" w:rsidRDefault="005231E3" w:rsidP="005231E3">
      <w:pPr>
        <w:spacing w:after="0" w:line="240" w:lineRule="auto"/>
      </w:pPr>
      <w:r>
        <w:separator/>
      </w:r>
    </w:p>
  </w:endnote>
  <w:endnote w:type="continuationSeparator" w:id="0">
    <w:p w14:paraId="44EFEEDA" w14:textId="77777777" w:rsidR="005231E3" w:rsidRDefault="005231E3" w:rsidP="0052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1D66" w14:textId="77777777" w:rsidR="005231E3" w:rsidRDefault="005231E3" w:rsidP="005231E3">
      <w:pPr>
        <w:spacing w:after="0" w:line="240" w:lineRule="auto"/>
      </w:pPr>
      <w:r>
        <w:separator/>
      </w:r>
    </w:p>
  </w:footnote>
  <w:footnote w:type="continuationSeparator" w:id="0">
    <w:p w14:paraId="5CF8A858" w14:textId="77777777" w:rsidR="005231E3" w:rsidRDefault="005231E3" w:rsidP="00523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E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231E3"/>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F54D3"/>
  <w15:chartTrackingRefBased/>
  <w15:docId w15:val="{401DA4F7-68C1-4331-A9D8-32426B23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1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31E3"/>
  </w:style>
  <w:style w:type="paragraph" w:styleId="Footer">
    <w:name w:val="footer"/>
    <w:basedOn w:val="Normal"/>
    <w:link w:val="FooterChar"/>
    <w:uiPriority w:val="99"/>
    <w:unhideWhenUsed/>
    <w:rsid w:val="005231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3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875</Characters>
  <Application>Microsoft Office Word</Application>
  <DocSecurity>0</DocSecurity>
  <Lines>11</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2023-08-17T08:54:00Z</dcterms:created>
  <dcterms:modified xsi:type="dcterms:W3CDTF">2023-08-17T08:56:00Z</dcterms:modified>
</cp:coreProperties>
</file>