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2B28" w14:textId="7455F052" w:rsidR="00F16903" w:rsidRPr="000D0D55" w:rsidRDefault="000D0D55" w:rsidP="000D0D55">
      <w:pPr>
        <w:pStyle w:val="TextBody"/>
        <w:suppressAutoHyphens w:val="0"/>
        <w:spacing w:after="0" w:line="360" w:lineRule="auto"/>
        <w:ind w:firstLine="567"/>
        <w:rPr>
          <w:rFonts w:ascii="Helvetica" w:hAnsi="Helvetica"/>
          <w:sz w:val="20"/>
          <w:szCs w:val="28"/>
          <w:lang w:val="lt-LT"/>
        </w:rPr>
      </w:pPr>
      <w:r w:rsidRPr="000D0D55">
        <w:rPr>
          <w:rFonts w:ascii="Helvetica" w:hAnsi="Helvetica"/>
          <w:sz w:val="20"/>
          <w:szCs w:val="28"/>
          <w:lang w:val="lt-LT"/>
        </w:rPr>
        <w:t xml:space="preserve">1. </w:t>
      </w:r>
      <w:r w:rsidR="000C6807" w:rsidRPr="000D0D55">
        <w:rPr>
          <w:rFonts w:ascii="Helvetica" w:hAnsi="Helvetica"/>
          <w:sz w:val="20"/>
          <w:szCs w:val="28"/>
          <w:lang w:val="lt-LT"/>
        </w:rPr>
        <w:t xml:space="preserve">Žaliųjų pašarų, auginamų </w:t>
      </w:r>
      <w:proofErr w:type="spellStart"/>
      <w:r w:rsidR="000C6807" w:rsidRPr="000D0D55">
        <w:rPr>
          <w:rFonts w:ascii="Helvetica" w:hAnsi="Helvetica"/>
          <w:sz w:val="20"/>
          <w:szCs w:val="28"/>
          <w:lang w:val="lt-LT"/>
        </w:rPr>
        <w:t>hidroponiniu</w:t>
      </w:r>
      <w:proofErr w:type="spellEnd"/>
      <w:r w:rsidR="000C6807" w:rsidRPr="000D0D55">
        <w:rPr>
          <w:rFonts w:ascii="Helvetica" w:hAnsi="Helvetica"/>
          <w:sz w:val="20"/>
          <w:szCs w:val="28"/>
          <w:lang w:val="lt-LT"/>
        </w:rPr>
        <w:t xml:space="preserve"> būdu, proceso tyrimo įrenginys</w:t>
      </w:r>
      <w:r w:rsidR="00F16903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>,</w:t>
      </w:r>
      <w:r w:rsidR="00F55A34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 susidedantis iš drėkinimo tirpalo</w:t>
      </w:r>
      <w:r w:rsidR="0045244C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 talpos</w:t>
      </w:r>
      <w:r w:rsidR="00F55A34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, </w:t>
      </w:r>
      <w:r w:rsidR="000C6807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>metalo profilių konstrukcijos</w:t>
      </w:r>
      <w:r w:rsidR="00F55A34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, </w:t>
      </w:r>
      <w:r w:rsidR="000C6807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PVC </w:t>
      </w:r>
      <w:r w:rsidR="00F55A34" w:rsidRPr="000D0D55">
        <w:rPr>
          <w:rFonts w:ascii="Helvetica" w:hAnsi="Helvetica"/>
          <w:color w:val="auto"/>
          <w:sz w:val="20"/>
          <w:szCs w:val="28"/>
          <w:lang w:val="lt-LT"/>
        </w:rPr>
        <w:t>auginimo lentyn</w:t>
      </w:r>
      <w:r w:rsidR="0045244C" w:rsidRPr="000D0D55">
        <w:rPr>
          <w:rFonts w:ascii="Helvetica" w:hAnsi="Helvetica"/>
          <w:color w:val="auto"/>
          <w:sz w:val="20"/>
          <w:szCs w:val="28"/>
          <w:lang w:val="lt-LT"/>
        </w:rPr>
        <w:t>ų</w:t>
      </w:r>
      <w:r w:rsidR="005159A6" w:rsidRPr="000D0D55">
        <w:rPr>
          <w:rFonts w:ascii="Helvetica" w:hAnsi="Helvetica"/>
          <w:color w:val="auto"/>
          <w:sz w:val="20"/>
          <w:szCs w:val="28"/>
          <w:lang w:val="lt-LT"/>
        </w:rPr>
        <w:t xml:space="preserve">, naudojantis </w:t>
      </w:r>
      <w:r w:rsidR="00570F2D" w:rsidRPr="000D0D55">
        <w:rPr>
          <w:rFonts w:ascii="Helvetica" w:hAnsi="Helvetica"/>
          <w:color w:val="auto"/>
          <w:sz w:val="20"/>
          <w:szCs w:val="28"/>
          <w:lang w:val="lt-LT"/>
        </w:rPr>
        <w:t>NFT drėkinamojo tirpalo tiekimo sistem</w:t>
      </w:r>
      <w:r w:rsidR="005159A6" w:rsidRPr="000D0D55">
        <w:rPr>
          <w:rFonts w:ascii="Helvetica" w:hAnsi="Helvetica"/>
          <w:color w:val="auto"/>
          <w:sz w:val="20"/>
          <w:szCs w:val="28"/>
          <w:lang w:val="lt-LT"/>
        </w:rPr>
        <w:t>ą</w:t>
      </w:r>
      <w:r w:rsidR="00F55A34" w:rsidRPr="000D0D55">
        <w:rPr>
          <w:rFonts w:ascii="Helvetica" w:hAnsi="Helvetica"/>
          <w:color w:val="auto"/>
          <w:sz w:val="20"/>
          <w:szCs w:val="28"/>
          <w:lang w:val="lt-LT"/>
        </w:rPr>
        <w:t xml:space="preserve"> </w:t>
      </w:r>
      <w:r w:rsidR="00570F2D" w:rsidRPr="000D0D55">
        <w:rPr>
          <w:rFonts w:ascii="Helvetica" w:hAnsi="Helvetica"/>
          <w:sz w:val="20"/>
          <w:szCs w:val="28"/>
          <w:lang w:val="lt-LT"/>
        </w:rPr>
        <w:t xml:space="preserve">b e s i s k i r i a n t i s </w:t>
      </w:r>
      <w:r w:rsidR="00F16903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tuo, kad </w:t>
      </w:r>
      <w:r w:rsidR="00F55A34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>s</w:t>
      </w:r>
      <w:r w:rsidR="008210EC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>usideda iš</w:t>
      </w:r>
      <w:r w:rsidR="005159A6" w:rsidRPr="000D0D55">
        <w:rPr>
          <w:rFonts w:ascii="Helvetica" w:hAnsi="Helvetica"/>
          <w:sz w:val="20"/>
          <w:szCs w:val="28"/>
          <w:shd w:val="clear" w:color="auto" w:fill="FFFFFF"/>
          <w:lang w:val="lt-LT"/>
        </w:rPr>
        <w:t xml:space="preserve"> uždaros</w:t>
      </w:r>
      <w:r w:rsidR="008210EC" w:rsidRPr="000D0D55">
        <w:rPr>
          <w:rFonts w:ascii="Helvetica" w:hAnsi="Helvetica"/>
          <w:sz w:val="20"/>
          <w:szCs w:val="28"/>
          <w:lang w:val="lt-LT"/>
        </w:rPr>
        <w:t xml:space="preserve"> </w:t>
      </w:r>
      <w:r w:rsidR="005159A6" w:rsidRPr="000D0D55">
        <w:rPr>
          <w:rFonts w:ascii="Helvetica" w:hAnsi="Helvetica"/>
          <w:sz w:val="20"/>
          <w:szCs w:val="28"/>
          <w:lang w:val="lt-LT"/>
        </w:rPr>
        <w:t>auginimo kameros</w:t>
      </w:r>
      <w:r w:rsidR="00C84A3B" w:rsidRPr="000D0D55">
        <w:rPr>
          <w:rFonts w:ascii="Helvetica" w:hAnsi="Helvetica"/>
          <w:sz w:val="20"/>
          <w:szCs w:val="28"/>
          <w:lang w:val="lt-LT"/>
        </w:rPr>
        <w:t xml:space="preserve"> su įrengta įeinančio ir išeinančio oro ventiliacijos sistema</w:t>
      </w:r>
      <w:r w:rsidR="00F8057F" w:rsidRPr="000D0D55">
        <w:rPr>
          <w:rFonts w:ascii="Helvetica" w:hAnsi="Helvetica"/>
          <w:sz w:val="20"/>
          <w:szCs w:val="28"/>
          <w:lang w:val="lt-LT"/>
        </w:rPr>
        <w:t xml:space="preserve">, </w:t>
      </w:r>
      <w:r w:rsidR="005159A6" w:rsidRPr="000D0D55">
        <w:rPr>
          <w:rFonts w:ascii="Helvetica" w:hAnsi="Helvetica"/>
          <w:sz w:val="20"/>
          <w:szCs w:val="28"/>
          <w:lang w:val="lt-LT"/>
        </w:rPr>
        <w:t>reguliuojamo</w:t>
      </w:r>
      <w:r w:rsidR="00C84A3B" w:rsidRPr="000D0D55">
        <w:rPr>
          <w:rFonts w:ascii="Helvetica" w:hAnsi="Helvetica"/>
          <w:sz w:val="20"/>
          <w:szCs w:val="28"/>
          <w:lang w:val="lt-LT"/>
        </w:rPr>
        <w:t xml:space="preserve"> spektro bei srauto</w:t>
      </w:r>
      <w:r w:rsidR="005159A6" w:rsidRPr="000D0D55">
        <w:rPr>
          <w:rFonts w:ascii="Helvetica" w:hAnsi="Helvetica"/>
          <w:sz w:val="20"/>
          <w:szCs w:val="28"/>
          <w:lang w:val="lt-LT"/>
        </w:rPr>
        <w:t xml:space="preserve"> </w:t>
      </w:r>
      <w:r w:rsidR="00F8057F" w:rsidRPr="000D0D55">
        <w:rPr>
          <w:rFonts w:ascii="Helvetica" w:hAnsi="Helvetica"/>
          <w:sz w:val="20"/>
          <w:szCs w:val="28"/>
          <w:lang w:val="lt-LT"/>
        </w:rPr>
        <w:t>LED augalų apšvietimo sistem</w:t>
      </w:r>
      <w:r w:rsidR="004761C6" w:rsidRPr="000D0D55">
        <w:rPr>
          <w:rFonts w:ascii="Helvetica" w:hAnsi="Helvetica"/>
          <w:sz w:val="20"/>
          <w:szCs w:val="28"/>
          <w:lang w:val="lt-LT"/>
        </w:rPr>
        <w:t>os</w:t>
      </w:r>
      <w:r w:rsidR="00F8057F" w:rsidRPr="000D0D55">
        <w:rPr>
          <w:rFonts w:ascii="Helvetica" w:hAnsi="Helvetica"/>
          <w:sz w:val="20"/>
          <w:szCs w:val="28"/>
          <w:lang w:val="lt-LT"/>
        </w:rPr>
        <w:t xml:space="preserve">, </w:t>
      </w:r>
      <w:r w:rsidR="00C84A3B" w:rsidRPr="000D0D55">
        <w:rPr>
          <w:rFonts w:ascii="Helvetica" w:hAnsi="Helvetica"/>
          <w:sz w:val="20"/>
          <w:szCs w:val="28"/>
          <w:lang w:val="lt-LT"/>
        </w:rPr>
        <w:t>p</w:t>
      </w:r>
      <w:r w:rsidR="00F8057F" w:rsidRPr="000D0D55">
        <w:rPr>
          <w:rFonts w:ascii="Helvetica" w:hAnsi="Helvetica"/>
          <w:sz w:val="20"/>
          <w:szCs w:val="28"/>
          <w:lang w:val="lt-LT"/>
        </w:rPr>
        <w:t>roceso valdymo blok</w:t>
      </w:r>
      <w:r w:rsidR="004761C6" w:rsidRPr="000D0D55">
        <w:rPr>
          <w:rFonts w:ascii="Helvetica" w:hAnsi="Helvetica"/>
          <w:sz w:val="20"/>
          <w:szCs w:val="28"/>
          <w:lang w:val="lt-LT"/>
        </w:rPr>
        <w:t>o</w:t>
      </w:r>
      <w:r w:rsidR="00F8057F" w:rsidRPr="000D0D55">
        <w:rPr>
          <w:rFonts w:ascii="Helvetica" w:hAnsi="Helvetica"/>
          <w:sz w:val="20"/>
          <w:szCs w:val="28"/>
          <w:lang w:val="lt-LT"/>
        </w:rPr>
        <w:t xml:space="preserve"> su jame esančia įranga, matavimo blok</w:t>
      </w:r>
      <w:r w:rsidR="004761C6" w:rsidRPr="000D0D55">
        <w:rPr>
          <w:rFonts w:ascii="Helvetica" w:hAnsi="Helvetica"/>
          <w:sz w:val="20"/>
          <w:szCs w:val="28"/>
          <w:lang w:val="lt-LT"/>
        </w:rPr>
        <w:t>o</w:t>
      </w:r>
      <w:r w:rsidR="00F8057F" w:rsidRPr="000D0D55">
        <w:rPr>
          <w:rFonts w:ascii="Helvetica" w:hAnsi="Helvetica"/>
          <w:sz w:val="20"/>
          <w:szCs w:val="28"/>
          <w:lang w:val="lt-LT"/>
        </w:rPr>
        <w:t xml:space="preserve"> su jame įrengtais mikroklimato parametrų fiksavimo jutikliais</w:t>
      </w:r>
      <w:r w:rsidR="00A1765F" w:rsidRPr="000D0D55">
        <w:rPr>
          <w:rFonts w:ascii="Helvetica" w:hAnsi="Helvetica"/>
          <w:sz w:val="20"/>
          <w:szCs w:val="28"/>
          <w:lang w:val="lt-LT"/>
        </w:rPr>
        <w:t xml:space="preserve"> bei a</w:t>
      </w:r>
      <w:r w:rsidR="00F8057F" w:rsidRPr="000D0D55">
        <w:rPr>
          <w:rFonts w:ascii="Helvetica" w:hAnsi="Helvetica"/>
          <w:sz w:val="20"/>
          <w:szCs w:val="28"/>
          <w:lang w:val="lt-LT"/>
        </w:rPr>
        <w:t>uginimo lentynos mazg</w:t>
      </w:r>
      <w:r w:rsidR="00A1765F" w:rsidRPr="000D0D55">
        <w:rPr>
          <w:rFonts w:ascii="Helvetica" w:hAnsi="Helvetica"/>
          <w:sz w:val="20"/>
          <w:szCs w:val="28"/>
          <w:lang w:val="lt-LT"/>
        </w:rPr>
        <w:t>o</w:t>
      </w:r>
      <w:r w:rsidR="00F8057F" w:rsidRPr="000D0D55">
        <w:rPr>
          <w:rFonts w:ascii="Helvetica" w:hAnsi="Helvetica"/>
          <w:sz w:val="20"/>
          <w:szCs w:val="28"/>
          <w:lang w:val="lt-LT"/>
        </w:rPr>
        <w:t xml:space="preserve"> su </w:t>
      </w:r>
      <w:r w:rsidR="00C84A3B" w:rsidRPr="000D0D55">
        <w:rPr>
          <w:rFonts w:ascii="Helvetica" w:hAnsi="Helvetica"/>
          <w:sz w:val="20"/>
          <w:szCs w:val="28"/>
          <w:lang w:val="lt-LT"/>
        </w:rPr>
        <w:t xml:space="preserve">jame </w:t>
      </w:r>
      <w:r w:rsidR="00F8057F" w:rsidRPr="000D0D55">
        <w:rPr>
          <w:rFonts w:ascii="Helvetica" w:hAnsi="Helvetica"/>
          <w:sz w:val="20"/>
          <w:szCs w:val="28"/>
          <w:lang w:val="lt-LT"/>
        </w:rPr>
        <w:t>įrengta masės kitimo stebėsenos sistem</w:t>
      </w:r>
      <w:r w:rsidR="005159A6" w:rsidRPr="000D0D55">
        <w:rPr>
          <w:rFonts w:ascii="Helvetica" w:hAnsi="Helvetica"/>
          <w:sz w:val="20"/>
          <w:szCs w:val="28"/>
          <w:lang w:val="lt-LT"/>
        </w:rPr>
        <w:t>a</w:t>
      </w:r>
      <w:r w:rsidR="00C84A3B" w:rsidRPr="000D0D55">
        <w:rPr>
          <w:rFonts w:ascii="Helvetica" w:hAnsi="Helvetica"/>
          <w:sz w:val="20"/>
          <w:szCs w:val="28"/>
          <w:lang w:val="lt-LT"/>
        </w:rPr>
        <w:t>.</w:t>
      </w:r>
    </w:p>
    <w:p w14:paraId="2A4A2D31" w14:textId="77777777" w:rsidR="000D0D55" w:rsidRPr="000D0D55" w:rsidRDefault="000D0D55" w:rsidP="000D0D55">
      <w:pPr>
        <w:pStyle w:val="TextBody"/>
        <w:suppressAutoHyphens w:val="0"/>
        <w:spacing w:after="0" w:line="360" w:lineRule="auto"/>
        <w:ind w:firstLine="567"/>
        <w:rPr>
          <w:rFonts w:ascii="Helvetica" w:hAnsi="Helvetica"/>
          <w:sz w:val="20"/>
          <w:szCs w:val="28"/>
          <w:lang w:val="lt-LT"/>
        </w:rPr>
      </w:pPr>
    </w:p>
    <w:p w14:paraId="57D3D5C6" w14:textId="0B82FC10" w:rsidR="004E25B8" w:rsidRPr="000D0D55" w:rsidRDefault="000D0D55" w:rsidP="000D0D55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8"/>
          <w:lang w:val="lt-LT"/>
        </w:rPr>
      </w:pPr>
      <w:bookmarkStart w:id="0" w:name="_Hlk120016003"/>
      <w:r w:rsidRPr="000D0D55">
        <w:rPr>
          <w:rFonts w:ascii="Helvetica" w:hAnsi="Helvetica"/>
          <w:sz w:val="20"/>
          <w:szCs w:val="28"/>
          <w:lang w:val="lt-LT"/>
        </w:rPr>
        <w:t xml:space="preserve">2. </w:t>
      </w:r>
      <w:r w:rsidR="000C6807" w:rsidRPr="000D0D55">
        <w:rPr>
          <w:rFonts w:ascii="Helvetica" w:hAnsi="Helvetica"/>
          <w:sz w:val="20"/>
          <w:szCs w:val="28"/>
          <w:lang w:val="lt-LT"/>
        </w:rPr>
        <w:t xml:space="preserve">Žaliųjų pašarų, auginamų </w:t>
      </w:r>
      <w:proofErr w:type="spellStart"/>
      <w:r w:rsidR="000C6807" w:rsidRPr="000D0D55">
        <w:rPr>
          <w:rFonts w:ascii="Helvetica" w:hAnsi="Helvetica"/>
          <w:sz w:val="20"/>
          <w:szCs w:val="28"/>
          <w:lang w:val="lt-LT"/>
        </w:rPr>
        <w:t>hidroponiniu</w:t>
      </w:r>
      <w:proofErr w:type="spellEnd"/>
      <w:r w:rsidR="000C6807" w:rsidRPr="000D0D55">
        <w:rPr>
          <w:rFonts w:ascii="Helvetica" w:hAnsi="Helvetica"/>
          <w:sz w:val="20"/>
          <w:szCs w:val="28"/>
          <w:lang w:val="lt-LT"/>
        </w:rPr>
        <w:t xml:space="preserve"> būdu, proceso tyrimo įrenginys</w:t>
      </w:r>
      <w:r w:rsidR="00F16903" w:rsidRPr="000D0D55">
        <w:rPr>
          <w:rFonts w:ascii="Helvetica" w:hAnsi="Helvetica"/>
          <w:sz w:val="20"/>
          <w:szCs w:val="28"/>
          <w:lang w:val="lt-LT"/>
        </w:rPr>
        <w:t xml:space="preserve"> pagal 1 punktą, </w:t>
      </w:r>
      <w:r w:rsidR="00570F2D" w:rsidRPr="000D0D55">
        <w:rPr>
          <w:rFonts w:ascii="Helvetica" w:hAnsi="Helvetica"/>
          <w:sz w:val="20"/>
          <w:szCs w:val="28"/>
          <w:lang w:val="lt-LT"/>
        </w:rPr>
        <w:t xml:space="preserve">b e s i s k i r i a n t i s </w:t>
      </w:r>
      <w:r w:rsidR="00F16903" w:rsidRPr="000D0D55">
        <w:rPr>
          <w:rFonts w:ascii="Helvetica" w:hAnsi="Helvetica"/>
          <w:sz w:val="20"/>
          <w:szCs w:val="28"/>
          <w:lang w:val="lt-LT"/>
        </w:rPr>
        <w:t xml:space="preserve">tuo, kad </w:t>
      </w:r>
      <w:r w:rsidR="004E25B8" w:rsidRPr="000D0D55">
        <w:rPr>
          <w:rFonts w:ascii="Helvetica" w:hAnsi="Helvetica"/>
          <w:sz w:val="20"/>
          <w:szCs w:val="28"/>
          <w:lang w:val="lt-LT"/>
        </w:rPr>
        <w:t>vis</w:t>
      </w:r>
      <w:r w:rsidR="003E6D28" w:rsidRPr="000D0D55">
        <w:rPr>
          <w:rFonts w:ascii="Helvetica" w:hAnsi="Helvetica"/>
          <w:sz w:val="20"/>
          <w:szCs w:val="28"/>
          <w:lang w:val="lt-LT"/>
        </w:rPr>
        <w:t>ų</w:t>
      </w:r>
      <w:r w:rsidR="004E25B8" w:rsidRPr="000D0D55">
        <w:rPr>
          <w:rFonts w:ascii="Helvetica" w:hAnsi="Helvetica"/>
          <w:sz w:val="20"/>
          <w:szCs w:val="28"/>
          <w:lang w:val="lt-LT"/>
        </w:rPr>
        <w:t xml:space="preserve"> </w:t>
      </w:r>
      <w:r w:rsidR="00F16903" w:rsidRPr="000D0D55">
        <w:rPr>
          <w:rFonts w:ascii="Helvetica" w:hAnsi="Helvetica"/>
          <w:sz w:val="20"/>
          <w:szCs w:val="28"/>
          <w:lang w:val="lt-LT"/>
        </w:rPr>
        <w:t>jo technologin</w:t>
      </w:r>
      <w:r w:rsidR="003E6D28" w:rsidRPr="000D0D55">
        <w:rPr>
          <w:rFonts w:ascii="Helvetica" w:hAnsi="Helvetica"/>
          <w:sz w:val="20"/>
          <w:szCs w:val="28"/>
          <w:lang w:val="lt-LT"/>
        </w:rPr>
        <w:t>ių</w:t>
      </w:r>
      <w:r w:rsidR="004E25B8" w:rsidRPr="000D0D55">
        <w:rPr>
          <w:rFonts w:ascii="Helvetica" w:hAnsi="Helvetica"/>
          <w:sz w:val="20"/>
          <w:szCs w:val="28"/>
          <w:lang w:val="lt-LT"/>
        </w:rPr>
        <w:t xml:space="preserve"> (aplinkos temperatūra, santykinis oro drėgnis, CO</w:t>
      </w:r>
      <w:r w:rsidR="004E25B8" w:rsidRPr="000D0D55">
        <w:rPr>
          <w:rFonts w:ascii="Helvetica" w:hAnsi="Helvetica"/>
          <w:sz w:val="20"/>
          <w:szCs w:val="28"/>
          <w:vertAlign w:val="subscript"/>
          <w:lang w:val="lt-LT"/>
        </w:rPr>
        <w:t>2</w:t>
      </w:r>
      <w:r w:rsidR="004E25B8" w:rsidRPr="000D0D55">
        <w:rPr>
          <w:rFonts w:ascii="Helvetica" w:hAnsi="Helvetica"/>
          <w:sz w:val="20"/>
          <w:szCs w:val="28"/>
          <w:lang w:val="lt-LT"/>
        </w:rPr>
        <w:t xml:space="preserve"> koncentracija, drėkinamojo tirpalo elektrinis laidumas bei pH, drėkinimo dažnis, drėkinamojo tirpalo tekėjimo greitis bei srautas, apšvietimo spektrinė kompozicija, jo srautas bei </w:t>
      </w:r>
      <w:proofErr w:type="spellStart"/>
      <w:r w:rsidR="004E25B8" w:rsidRPr="000D0D55">
        <w:rPr>
          <w:rFonts w:ascii="Helvetica" w:hAnsi="Helvetica"/>
          <w:sz w:val="20"/>
          <w:szCs w:val="28"/>
          <w:lang w:val="lt-LT"/>
        </w:rPr>
        <w:t>fotoperiodas</w:t>
      </w:r>
      <w:proofErr w:type="spellEnd"/>
      <w:r w:rsidR="004E25B8" w:rsidRPr="000D0D55">
        <w:rPr>
          <w:rFonts w:ascii="Helvetica" w:hAnsi="Helvetica"/>
          <w:sz w:val="20"/>
          <w:szCs w:val="28"/>
          <w:lang w:val="lt-LT"/>
        </w:rPr>
        <w:t>) ar</w:t>
      </w:r>
      <w:r w:rsidR="00F16903" w:rsidRPr="000D0D55">
        <w:rPr>
          <w:rFonts w:ascii="Helvetica" w:hAnsi="Helvetica"/>
          <w:sz w:val="20"/>
          <w:szCs w:val="28"/>
          <w:lang w:val="lt-LT"/>
        </w:rPr>
        <w:t xml:space="preserve"> </w:t>
      </w:r>
      <w:r w:rsidR="004E25B8" w:rsidRPr="000D0D55">
        <w:rPr>
          <w:rFonts w:ascii="Helvetica" w:hAnsi="Helvetica"/>
          <w:sz w:val="20"/>
          <w:szCs w:val="28"/>
          <w:lang w:val="lt-LT"/>
        </w:rPr>
        <w:t>konstrukcini</w:t>
      </w:r>
      <w:r w:rsidR="003E6D28" w:rsidRPr="000D0D55">
        <w:rPr>
          <w:rFonts w:ascii="Helvetica" w:hAnsi="Helvetica"/>
          <w:sz w:val="20"/>
          <w:szCs w:val="28"/>
          <w:lang w:val="lt-LT"/>
        </w:rPr>
        <w:t>ų</w:t>
      </w:r>
      <w:r w:rsidR="00F16903" w:rsidRPr="000D0D55">
        <w:rPr>
          <w:rFonts w:ascii="Helvetica" w:hAnsi="Helvetica"/>
          <w:sz w:val="20"/>
          <w:szCs w:val="28"/>
          <w:lang w:val="lt-LT"/>
        </w:rPr>
        <w:t xml:space="preserve"> parametr</w:t>
      </w:r>
      <w:r w:rsidR="003E6D28" w:rsidRPr="000D0D55">
        <w:rPr>
          <w:rFonts w:ascii="Helvetica" w:hAnsi="Helvetica"/>
          <w:sz w:val="20"/>
          <w:szCs w:val="28"/>
          <w:lang w:val="lt-LT"/>
        </w:rPr>
        <w:t>ų</w:t>
      </w:r>
      <w:r w:rsidR="00F16903" w:rsidRPr="000D0D55">
        <w:rPr>
          <w:rFonts w:ascii="Helvetica" w:hAnsi="Helvetica"/>
          <w:sz w:val="20"/>
          <w:szCs w:val="28"/>
          <w:lang w:val="lt-LT"/>
        </w:rPr>
        <w:t xml:space="preserve"> (</w:t>
      </w:r>
      <w:r w:rsidR="004E25B8" w:rsidRPr="000D0D55">
        <w:rPr>
          <w:rFonts w:ascii="Helvetica" w:hAnsi="Helvetica"/>
          <w:sz w:val="20"/>
          <w:szCs w:val="28"/>
          <w:lang w:val="lt-LT"/>
        </w:rPr>
        <w:t>auginimo lentynos posvyrio kampai</w:t>
      </w:r>
      <w:r w:rsidR="00F16903" w:rsidRPr="000D0D55">
        <w:rPr>
          <w:rFonts w:ascii="Helvetica" w:hAnsi="Helvetica"/>
          <w:sz w:val="20"/>
          <w:szCs w:val="28"/>
          <w:lang w:val="lt-LT"/>
        </w:rPr>
        <w:t>)</w:t>
      </w:r>
      <w:r w:rsidR="003E6D28" w:rsidRPr="000D0D55">
        <w:rPr>
          <w:rFonts w:ascii="Helvetica" w:hAnsi="Helvetica"/>
          <w:sz w:val="20"/>
          <w:szCs w:val="28"/>
          <w:lang w:val="lt-LT"/>
        </w:rPr>
        <w:t xml:space="preserve"> vertės ne tik reguliuojamos, tačiau ir</w:t>
      </w:r>
      <w:r w:rsidR="00F16903" w:rsidRPr="000D0D55">
        <w:rPr>
          <w:rFonts w:ascii="Helvetica" w:hAnsi="Helvetica"/>
          <w:sz w:val="20"/>
          <w:szCs w:val="28"/>
          <w:lang w:val="lt-LT"/>
        </w:rPr>
        <w:t xml:space="preserve"> </w:t>
      </w:r>
      <w:r w:rsidR="003E6D28" w:rsidRPr="000D0D55">
        <w:rPr>
          <w:rFonts w:ascii="Helvetica" w:hAnsi="Helvetica"/>
          <w:sz w:val="20"/>
          <w:szCs w:val="28"/>
          <w:lang w:val="lt-LT"/>
        </w:rPr>
        <w:t>kaupiamos duomenų bazėje tolimesniam apdorojimui ar analizei viso auginimo proceso metu.</w:t>
      </w:r>
      <w:r w:rsidR="00BD3395" w:rsidRPr="000D0D55">
        <w:rPr>
          <w:rFonts w:ascii="Helvetica" w:hAnsi="Helvetica"/>
          <w:sz w:val="20"/>
          <w:szCs w:val="28"/>
          <w:lang w:val="lt-LT"/>
        </w:rPr>
        <w:t xml:space="preserve"> </w:t>
      </w:r>
    </w:p>
    <w:p w14:paraId="04844545" w14:textId="77777777" w:rsidR="000D0D55" w:rsidRPr="000D0D55" w:rsidRDefault="000D0D55" w:rsidP="000D0D55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8"/>
          <w:lang w:val="lt-LT"/>
        </w:rPr>
      </w:pPr>
    </w:p>
    <w:bookmarkEnd w:id="0"/>
    <w:p w14:paraId="62989895" w14:textId="07DAEA2A" w:rsidR="004E25B8" w:rsidRPr="000D0D55" w:rsidRDefault="000D0D55" w:rsidP="000D0D55">
      <w:pPr>
        <w:pStyle w:val="TextBody"/>
        <w:suppressAutoHyphens w:val="0"/>
        <w:spacing w:after="0" w:line="360" w:lineRule="auto"/>
        <w:ind w:firstLine="567"/>
        <w:rPr>
          <w:rFonts w:ascii="Helvetica" w:hAnsi="Helvetica"/>
          <w:sz w:val="20"/>
          <w:szCs w:val="28"/>
          <w:lang w:val="lt-LT"/>
        </w:rPr>
      </w:pPr>
      <w:r w:rsidRPr="000D0D55">
        <w:rPr>
          <w:rFonts w:ascii="Helvetica" w:hAnsi="Helvetica"/>
          <w:sz w:val="20"/>
          <w:szCs w:val="28"/>
          <w:lang w:val="lt-LT"/>
        </w:rPr>
        <w:t xml:space="preserve">3. </w:t>
      </w:r>
      <w:r w:rsidR="000C6807" w:rsidRPr="000D0D55">
        <w:rPr>
          <w:rFonts w:ascii="Helvetica" w:hAnsi="Helvetica"/>
          <w:sz w:val="20"/>
          <w:szCs w:val="28"/>
          <w:lang w:val="lt-LT"/>
        </w:rPr>
        <w:t xml:space="preserve">Žaliųjų pašarų, auginamų </w:t>
      </w:r>
      <w:proofErr w:type="spellStart"/>
      <w:r w:rsidR="000C6807" w:rsidRPr="000D0D55">
        <w:rPr>
          <w:rFonts w:ascii="Helvetica" w:hAnsi="Helvetica"/>
          <w:sz w:val="20"/>
          <w:szCs w:val="28"/>
          <w:lang w:val="lt-LT"/>
        </w:rPr>
        <w:t>hidroponiniu</w:t>
      </w:r>
      <w:proofErr w:type="spellEnd"/>
      <w:r w:rsidR="000C6807" w:rsidRPr="000D0D55">
        <w:rPr>
          <w:rFonts w:ascii="Helvetica" w:hAnsi="Helvetica"/>
          <w:sz w:val="20"/>
          <w:szCs w:val="28"/>
          <w:lang w:val="lt-LT"/>
        </w:rPr>
        <w:t xml:space="preserve"> būdu, proceso tyrimo įrenginys pagal 1 punktą </w:t>
      </w:r>
      <w:r w:rsidR="00570F2D" w:rsidRPr="000D0D55">
        <w:rPr>
          <w:rFonts w:ascii="Helvetica" w:hAnsi="Helvetica"/>
          <w:sz w:val="20"/>
          <w:szCs w:val="28"/>
          <w:lang w:val="lt-LT"/>
        </w:rPr>
        <w:t xml:space="preserve">b e s i s k i r i a n t i s </w:t>
      </w:r>
      <w:r w:rsidR="004E25B8" w:rsidRPr="000D0D55">
        <w:rPr>
          <w:rFonts w:ascii="Helvetica" w:hAnsi="Helvetica"/>
          <w:sz w:val="20"/>
          <w:szCs w:val="28"/>
          <w:lang w:val="lt-LT"/>
        </w:rPr>
        <w:t xml:space="preserve">tuo, kad turi </w:t>
      </w:r>
      <w:r w:rsidR="004E25B8" w:rsidRPr="000D0D55">
        <w:rPr>
          <w:rFonts w:ascii="Helvetica" w:hAnsi="Helvetica"/>
          <w:color w:val="auto"/>
          <w:sz w:val="20"/>
          <w:szCs w:val="28"/>
          <w:lang w:val="lt-LT"/>
        </w:rPr>
        <w:t xml:space="preserve">auginimo lentynos mazgą su įrengta </w:t>
      </w:r>
      <w:r w:rsidR="0059730C" w:rsidRPr="000D0D55">
        <w:rPr>
          <w:rFonts w:ascii="Helvetica" w:hAnsi="Helvetica"/>
          <w:color w:val="auto"/>
          <w:sz w:val="20"/>
          <w:szCs w:val="28"/>
          <w:lang w:val="lt-LT"/>
        </w:rPr>
        <w:t xml:space="preserve">augalų </w:t>
      </w:r>
      <w:r w:rsidR="004E25B8" w:rsidRPr="000D0D55">
        <w:rPr>
          <w:rFonts w:ascii="Helvetica" w:hAnsi="Helvetica"/>
          <w:color w:val="auto"/>
          <w:sz w:val="20"/>
          <w:szCs w:val="28"/>
          <w:lang w:val="lt-LT"/>
        </w:rPr>
        <w:t xml:space="preserve">masės kitimo stebėsenos sistema, kuri leidžia iki 0.5 </w:t>
      </w:r>
      <w:r w:rsidR="0059730C" w:rsidRPr="000D0D55">
        <w:rPr>
          <w:rFonts w:ascii="Helvetica" w:hAnsi="Helvetica"/>
          <w:color w:val="auto"/>
          <w:sz w:val="20"/>
          <w:szCs w:val="28"/>
          <w:lang w:val="lt-LT"/>
        </w:rPr>
        <w:t xml:space="preserve">Hz </w:t>
      </w:r>
      <w:r w:rsidR="004E25B8" w:rsidRPr="000D0D55">
        <w:rPr>
          <w:rFonts w:ascii="Helvetica" w:hAnsi="Helvetica"/>
          <w:color w:val="auto"/>
          <w:sz w:val="20"/>
          <w:szCs w:val="28"/>
          <w:lang w:val="lt-LT"/>
        </w:rPr>
        <w:t>dažnumu fiksuoti auginamos masės pokytį</w:t>
      </w:r>
      <w:r w:rsidR="004E25B8" w:rsidRPr="000D0D55">
        <w:rPr>
          <w:rFonts w:ascii="Helvetica" w:hAnsi="Helvetica"/>
          <w:sz w:val="20"/>
          <w:szCs w:val="28"/>
          <w:lang w:val="lt-LT"/>
        </w:rPr>
        <w:t>.</w:t>
      </w:r>
    </w:p>
    <w:p w14:paraId="5853F5B8" w14:textId="77777777" w:rsidR="004E25B8" w:rsidRPr="000D0D55" w:rsidRDefault="004E25B8" w:rsidP="000D0D55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</w:p>
    <w:sectPr w:rsidR="004E25B8" w:rsidRPr="000D0D55" w:rsidSect="000D0D55">
      <w:pgSz w:w="11906" w:h="16838"/>
      <w:pgMar w:top="1134" w:right="567" w:bottom="567" w:left="1701" w:header="567" w:footer="283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2BA1" w14:textId="77777777" w:rsidR="00BD3395" w:rsidRDefault="00BD3395" w:rsidP="00BD3395">
      <w:r>
        <w:separator/>
      </w:r>
    </w:p>
  </w:endnote>
  <w:endnote w:type="continuationSeparator" w:id="0">
    <w:p w14:paraId="4D3F5AD7" w14:textId="77777777" w:rsidR="00BD3395" w:rsidRDefault="00BD3395" w:rsidP="00BD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4687" w14:textId="77777777" w:rsidR="00BD3395" w:rsidRDefault="00BD3395" w:rsidP="00BD3395">
      <w:r>
        <w:separator/>
      </w:r>
    </w:p>
  </w:footnote>
  <w:footnote w:type="continuationSeparator" w:id="0">
    <w:p w14:paraId="65DE00D5" w14:textId="77777777" w:rsidR="00BD3395" w:rsidRDefault="00BD3395" w:rsidP="00BD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3BBA"/>
    <w:multiLevelType w:val="hybridMultilevel"/>
    <w:tmpl w:val="2BE8C14C"/>
    <w:lvl w:ilvl="0" w:tplc="2C5E89E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64611"/>
    <w:multiLevelType w:val="hybridMultilevel"/>
    <w:tmpl w:val="6C8A8BD4"/>
    <w:lvl w:ilvl="0" w:tplc="022CC7FA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0AF2"/>
    <w:multiLevelType w:val="hybridMultilevel"/>
    <w:tmpl w:val="EA8CBC46"/>
    <w:lvl w:ilvl="0" w:tplc="5B2C1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76CF"/>
    <w:multiLevelType w:val="hybridMultilevel"/>
    <w:tmpl w:val="5C60314A"/>
    <w:lvl w:ilvl="0" w:tplc="022CC7FA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85961"/>
    <w:multiLevelType w:val="hybridMultilevel"/>
    <w:tmpl w:val="EC6EE974"/>
    <w:lvl w:ilvl="0" w:tplc="022CC7FA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58859">
    <w:abstractNumId w:val="0"/>
  </w:num>
  <w:num w:numId="2" w16cid:durableId="1273628201">
    <w:abstractNumId w:val="4"/>
  </w:num>
  <w:num w:numId="3" w16cid:durableId="1136991067">
    <w:abstractNumId w:val="1"/>
  </w:num>
  <w:num w:numId="4" w16cid:durableId="1022895224">
    <w:abstractNumId w:val="3"/>
  </w:num>
  <w:num w:numId="5" w16cid:durableId="59548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A"/>
    <w:rsid w:val="00002632"/>
    <w:rsid w:val="00010B77"/>
    <w:rsid w:val="000C6807"/>
    <w:rsid w:val="000D0D55"/>
    <w:rsid w:val="000F42D7"/>
    <w:rsid w:val="00130711"/>
    <w:rsid w:val="00203D32"/>
    <w:rsid w:val="002834DE"/>
    <w:rsid w:val="002D205F"/>
    <w:rsid w:val="002F4321"/>
    <w:rsid w:val="00314F92"/>
    <w:rsid w:val="00316B1A"/>
    <w:rsid w:val="003E6D28"/>
    <w:rsid w:val="004520D3"/>
    <w:rsid w:val="0045244C"/>
    <w:rsid w:val="004639EF"/>
    <w:rsid w:val="004761C6"/>
    <w:rsid w:val="00477E45"/>
    <w:rsid w:val="004E25B8"/>
    <w:rsid w:val="004E6720"/>
    <w:rsid w:val="005159A6"/>
    <w:rsid w:val="00524A08"/>
    <w:rsid w:val="00526F77"/>
    <w:rsid w:val="00570F2D"/>
    <w:rsid w:val="0059730C"/>
    <w:rsid w:val="005A4C00"/>
    <w:rsid w:val="005C1452"/>
    <w:rsid w:val="0060266A"/>
    <w:rsid w:val="00637D87"/>
    <w:rsid w:val="006554CC"/>
    <w:rsid w:val="0069317A"/>
    <w:rsid w:val="00737ABB"/>
    <w:rsid w:val="008210EC"/>
    <w:rsid w:val="008E57CE"/>
    <w:rsid w:val="008F1EA4"/>
    <w:rsid w:val="00967C46"/>
    <w:rsid w:val="009E6374"/>
    <w:rsid w:val="00A1765F"/>
    <w:rsid w:val="00A4334E"/>
    <w:rsid w:val="00A6767E"/>
    <w:rsid w:val="00AA3881"/>
    <w:rsid w:val="00AB3CF0"/>
    <w:rsid w:val="00AB70B7"/>
    <w:rsid w:val="00B2613C"/>
    <w:rsid w:val="00BD3395"/>
    <w:rsid w:val="00C27B3E"/>
    <w:rsid w:val="00C84A3B"/>
    <w:rsid w:val="00CD5652"/>
    <w:rsid w:val="00CF6ABC"/>
    <w:rsid w:val="00D04991"/>
    <w:rsid w:val="00E667B4"/>
    <w:rsid w:val="00E73C42"/>
    <w:rsid w:val="00F16903"/>
    <w:rsid w:val="00F36FCF"/>
    <w:rsid w:val="00F53D59"/>
    <w:rsid w:val="00F55A34"/>
    <w:rsid w:val="00F8057F"/>
    <w:rsid w:val="00FA57DF"/>
    <w:rsid w:val="00FC5ED4"/>
    <w:rsid w:val="00F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5DC2D"/>
  <w15:docId w15:val="{64D1EA22-E393-4EEA-8CC7-6F855E1B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overflowPunct w:val="0"/>
    </w:pPr>
    <w:rPr>
      <w:rFonts w:eastAsia="Times New Roman" w:cs="Times New Roman"/>
      <w:color w:val="00000A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DefaultParagraphFont">
    <w:name w:val="WW-Default Paragraph Font"/>
    <w:uiPriority w:val="99"/>
  </w:style>
  <w:style w:type="paragraph" w:customStyle="1" w:styleId="Heading">
    <w:name w:val="Heading"/>
    <w:basedOn w:val="prastasis"/>
    <w:next w:val="TextBod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pPr>
      <w:spacing w:after="140" w:line="288" w:lineRule="auto"/>
      <w:jc w:val="both"/>
    </w:pPr>
    <w:rPr>
      <w:lang w:val="en-US"/>
    </w:rPr>
  </w:style>
  <w:style w:type="paragraph" w:styleId="Sraas">
    <w:name w:val="List"/>
    <w:basedOn w:val="TextBody"/>
    <w:uiPriority w:val="99"/>
    <w:rPr>
      <w:rFonts w:cs="Tahoma"/>
    </w:rPr>
  </w:style>
  <w:style w:type="paragraph" w:styleId="Antrat">
    <w:name w:val="caption"/>
    <w:basedOn w:val="prastasis"/>
    <w:uiPriority w:val="99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Tahoma"/>
    </w:rPr>
  </w:style>
  <w:style w:type="paragraph" w:customStyle="1" w:styleId="Antrat1">
    <w:name w:val="Antraštė1"/>
    <w:basedOn w:val="prastasis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uiPriority w:val="99"/>
    <w:pPr>
      <w:suppressLineNumbers/>
    </w:pPr>
    <w:rPr>
      <w:rFonts w:cs="Tahoma"/>
    </w:rPr>
  </w:style>
  <w:style w:type="paragraph" w:customStyle="1" w:styleId="Quotations">
    <w:name w:val="Quotations"/>
    <w:basedOn w:val="prastasis"/>
    <w:uiPriority w:val="99"/>
    <w:rsid w:val="0060266A"/>
  </w:style>
  <w:style w:type="character" w:customStyle="1" w:styleId="PlainTextChar">
    <w:name w:val="Plain Text Char"/>
    <w:rsid w:val="00F16903"/>
    <w:rPr>
      <w:rFonts w:ascii="Courier New" w:eastAsia="SimSu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D339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3395"/>
    <w:rPr>
      <w:rFonts w:eastAsia="Times New Roman" w:cs="Times New Roman"/>
      <w:color w:val="00000A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D339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3395"/>
    <w:rPr>
      <w:rFonts w:eastAsia="Times New Roman" w:cs="Times New Roman"/>
      <w:color w:val="00000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9B52-D618-40C4-8638-A0907CE9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222</Words>
  <Characters>1254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Pranešame jums, kad su Jūsų pretenzija dėl mūs ženklo paraiškos Nr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Pranešame jums, kad su Jūsų pretenzija dėl mūs ženklo paraiškos Nr</dc:title>
  <dc:subject/>
  <dc:creator>.</dc:creator>
  <cp:keywords/>
  <dc:description/>
  <cp:lastModifiedBy>Rasa Gurčytė</cp:lastModifiedBy>
  <cp:revision>11</cp:revision>
  <cp:lastPrinted>2022-12-19T13:03:00Z</cp:lastPrinted>
  <dcterms:created xsi:type="dcterms:W3CDTF">2022-11-25T12:31:00Z</dcterms:created>
  <dcterms:modified xsi:type="dcterms:W3CDTF">2023-04-24T10:14:00Z</dcterms:modified>
</cp:coreProperties>
</file>